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8F3C6" w14:textId="77777777" w:rsidR="00D17B4A" w:rsidRPr="003A64DA" w:rsidRDefault="00D17B4A" w:rsidP="00E62CC9">
      <w:pPr>
        <w:pStyle w:val="Nadpis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rFonts w:ascii="Arial" w:hAnsi="Arial" w:cs="Arial"/>
          <w:b w:val="0"/>
          <w:sz w:val="22"/>
          <w:szCs w:val="22"/>
        </w:rPr>
      </w:pPr>
    </w:p>
    <w:p w14:paraId="083C9D58" w14:textId="77777777" w:rsidR="00D17B4A" w:rsidRPr="003A64DA" w:rsidRDefault="00D17B4A" w:rsidP="00E62CC9">
      <w:pPr>
        <w:pStyle w:val="Nadpis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rFonts w:ascii="Arial" w:hAnsi="Arial" w:cs="Arial"/>
          <w:b w:val="0"/>
          <w:sz w:val="22"/>
          <w:szCs w:val="22"/>
        </w:rPr>
      </w:pPr>
    </w:p>
    <w:p w14:paraId="186CE51B" w14:textId="77777777" w:rsidR="00D17B4A" w:rsidRPr="003A64DA" w:rsidRDefault="00D17B4A" w:rsidP="00E62C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rFonts w:ascii="Arial" w:hAnsi="Arial" w:cs="Arial"/>
          <w:b/>
          <w:sz w:val="22"/>
          <w:szCs w:val="22"/>
        </w:rPr>
      </w:pPr>
    </w:p>
    <w:p w14:paraId="249DEFC3" w14:textId="77777777" w:rsidR="00D17B4A" w:rsidRPr="003A64DA" w:rsidRDefault="00D17B4A" w:rsidP="00E62C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Arial" w:hAnsi="Arial" w:cs="Arial"/>
          <w:b/>
          <w:sz w:val="22"/>
          <w:szCs w:val="22"/>
        </w:rPr>
      </w:pPr>
    </w:p>
    <w:p w14:paraId="5A03D318" w14:textId="77777777" w:rsidR="00D17B4A" w:rsidRPr="003A64DA" w:rsidRDefault="00D17B4A" w:rsidP="00E62CC9">
      <w:pPr>
        <w:pStyle w:val="Nadpis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b w:val="0"/>
          <w:sz w:val="22"/>
          <w:szCs w:val="22"/>
        </w:rPr>
      </w:pPr>
    </w:p>
    <w:p w14:paraId="5FC635F4" w14:textId="77777777" w:rsidR="003166D5" w:rsidRDefault="003166D5" w:rsidP="009638D1">
      <w:pPr>
        <w:pStyle w:val="Nadpis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</w:p>
    <w:p w14:paraId="682CF5B6" w14:textId="77777777" w:rsidR="003166D5" w:rsidRDefault="003166D5" w:rsidP="00D4226C">
      <w:pPr>
        <w:pStyle w:val="Nadpis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sz w:val="22"/>
          <w:szCs w:val="22"/>
        </w:rPr>
      </w:pPr>
    </w:p>
    <w:p w14:paraId="1FDB303E" w14:textId="017F3549" w:rsidR="00D17B4A" w:rsidRPr="003A64DA" w:rsidRDefault="00A82A48" w:rsidP="009638D1">
      <w:pPr>
        <w:pStyle w:val="Nadpis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D.1.3 </w:t>
      </w:r>
      <w:r w:rsidR="00D17B4A" w:rsidRPr="003A64DA">
        <w:rPr>
          <w:rFonts w:ascii="Arial" w:hAnsi="Arial" w:cs="Arial"/>
          <w:sz w:val="22"/>
          <w:szCs w:val="22"/>
        </w:rPr>
        <w:t>POŽÁRNĚ BEZPEČNOSTNÍ ŘEŠENÍ STAVBY.</w:t>
      </w:r>
    </w:p>
    <w:p w14:paraId="36D68E4B" w14:textId="69C01E74" w:rsidR="00D17B4A" w:rsidRPr="00AB6C5D" w:rsidRDefault="00177660" w:rsidP="00E62C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Dokumentace pro společné povolení</w:t>
      </w:r>
      <w:r w:rsidR="00D17B4A">
        <w:rPr>
          <w:rFonts w:ascii="Arial" w:hAnsi="Arial" w:cs="Arial"/>
          <w:sz w:val="22"/>
          <w:szCs w:val="22"/>
        </w:rPr>
        <w:t>.</w:t>
      </w:r>
    </w:p>
    <w:p w14:paraId="601DAFEE" w14:textId="77777777" w:rsidR="00D17B4A" w:rsidRPr="00A2549D" w:rsidRDefault="00D17B4A" w:rsidP="00E62C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rFonts w:ascii="Arial" w:hAnsi="Arial" w:cs="Arial"/>
          <w:color w:val="FF0000"/>
          <w:sz w:val="22"/>
          <w:szCs w:val="22"/>
        </w:rPr>
      </w:pPr>
    </w:p>
    <w:p w14:paraId="6DF331BF" w14:textId="77777777" w:rsidR="00D17B4A" w:rsidRPr="003A64DA" w:rsidRDefault="00D17B4A" w:rsidP="00E62C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2D54F8D" w14:textId="77777777" w:rsidR="00D17B4A" w:rsidRDefault="00D17B4A" w:rsidP="00A2549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b/>
          <w:sz w:val="22"/>
          <w:szCs w:val="22"/>
        </w:rPr>
      </w:pPr>
    </w:p>
    <w:p w14:paraId="0C59B2B6" w14:textId="77777777" w:rsidR="00D17B4A" w:rsidRDefault="00D17B4A" w:rsidP="00E62C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rFonts w:ascii="Arial" w:hAnsi="Arial" w:cs="Arial"/>
          <w:b/>
          <w:sz w:val="22"/>
          <w:szCs w:val="22"/>
        </w:rPr>
      </w:pPr>
    </w:p>
    <w:p w14:paraId="6829A577" w14:textId="77777777" w:rsidR="00D17B4A" w:rsidRDefault="00D17B4A" w:rsidP="00E62C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rFonts w:ascii="Arial" w:hAnsi="Arial" w:cs="Arial"/>
          <w:b/>
          <w:sz w:val="22"/>
          <w:szCs w:val="22"/>
        </w:rPr>
      </w:pPr>
    </w:p>
    <w:p w14:paraId="20BDACA9" w14:textId="64F72A25" w:rsidR="00D17B4A" w:rsidRDefault="00D4226C" w:rsidP="0045604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Dejvické divadlo.</w:t>
      </w:r>
    </w:p>
    <w:p w14:paraId="17642034" w14:textId="77777777" w:rsidR="00751BCD" w:rsidRDefault="00751BCD" w:rsidP="00E62C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Přístavba objektu </w:t>
      </w:r>
    </w:p>
    <w:p w14:paraId="2F8802A4" w14:textId="38775CC8" w:rsidR="00D17B4A" w:rsidRDefault="00751BCD" w:rsidP="00E62C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r</w:t>
      </w:r>
      <w:r w:rsidR="00D4226C">
        <w:rPr>
          <w:rFonts w:ascii="Arial" w:hAnsi="Arial" w:cs="Arial"/>
          <w:sz w:val="22"/>
          <w:szCs w:val="22"/>
        </w:rPr>
        <w:t>ozšíření kapacity</w:t>
      </w:r>
      <w:r>
        <w:rPr>
          <w:rFonts w:ascii="Arial" w:hAnsi="Arial" w:cs="Arial"/>
          <w:sz w:val="22"/>
          <w:szCs w:val="22"/>
        </w:rPr>
        <w:t xml:space="preserve"> divadla</w:t>
      </w:r>
      <w:r w:rsidR="00D4226C">
        <w:rPr>
          <w:rFonts w:ascii="Arial" w:hAnsi="Arial" w:cs="Arial"/>
          <w:sz w:val="22"/>
          <w:szCs w:val="22"/>
        </w:rPr>
        <w:t>.</w:t>
      </w:r>
    </w:p>
    <w:p w14:paraId="375E63F4" w14:textId="77777777" w:rsidR="00D17B4A" w:rsidRDefault="00D17B4A" w:rsidP="0003665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sz w:val="22"/>
          <w:szCs w:val="22"/>
        </w:rPr>
      </w:pPr>
    </w:p>
    <w:p w14:paraId="3B2D57F7" w14:textId="77777777" w:rsidR="00D17B4A" w:rsidRDefault="00D17B4A" w:rsidP="00E62C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</w:p>
    <w:p w14:paraId="55946DC7" w14:textId="77777777" w:rsidR="00D17B4A" w:rsidRPr="003A64DA" w:rsidRDefault="00D17B4A" w:rsidP="00E62C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  <w:r w:rsidRPr="003A64DA">
        <w:rPr>
          <w:rFonts w:ascii="Arial" w:hAnsi="Arial" w:cs="Arial"/>
          <w:sz w:val="22"/>
          <w:szCs w:val="22"/>
        </w:rPr>
        <w:t>MÍSTO STAVBY:</w:t>
      </w:r>
    </w:p>
    <w:p w14:paraId="3A445D56" w14:textId="77777777" w:rsidR="003E74C4" w:rsidRDefault="003E74C4" w:rsidP="00E62C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</w:p>
    <w:p w14:paraId="6BBD7140" w14:textId="64F84122" w:rsidR="00D17B4A" w:rsidRDefault="00D4226C" w:rsidP="00E62C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Zelená 15a</w:t>
      </w:r>
    </w:p>
    <w:p w14:paraId="5DAE8940" w14:textId="33E3BD6C" w:rsidR="00D17B4A" w:rsidRDefault="003166D5" w:rsidP="002527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Praha </w:t>
      </w:r>
      <w:r w:rsidR="00D4226C">
        <w:rPr>
          <w:rFonts w:ascii="Arial" w:hAnsi="Arial" w:cs="Arial"/>
          <w:sz w:val="22"/>
          <w:szCs w:val="22"/>
        </w:rPr>
        <w:t>6</w:t>
      </w:r>
      <w:r w:rsidR="003E74C4">
        <w:rPr>
          <w:rFonts w:ascii="Arial" w:hAnsi="Arial" w:cs="Arial"/>
          <w:sz w:val="22"/>
          <w:szCs w:val="22"/>
        </w:rPr>
        <w:t xml:space="preserve"> –</w:t>
      </w:r>
      <w:r w:rsidR="00E65721">
        <w:rPr>
          <w:rFonts w:ascii="Arial" w:hAnsi="Arial" w:cs="Arial"/>
          <w:sz w:val="22"/>
          <w:szCs w:val="22"/>
        </w:rPr>
        <w:t xml:space="preserve"> </w:t>
      </w:r>
      <w:r w:rsidR="00D4226C">
        <w:rPr>
          <w:rFonts w:ascii="Arial" w:hAnsi="Arial" w:cs="Arial"/>
          <w:sz w:val="22"/>
          <w:szCs w:val="22"/>
        </w:rPr>
        <w:t>Dejvice</w:t>
      </w:r>
      <w:r w:rsidR="003E74C4">
        <w:rPr>
          <w:rFonts w:ascii="Arial" w:hAnsi="Arial" w:cs="Arial"/>
          <w:sz w:val="22"/>
          <w:szCs w:val="22"/>
        </w:rPr>
        <w:t>.</w:t>
      </w:r>
      <w:r w:rsidR="00931E69">
        <w:rPr>
          <w:rFonts w:ascii="Arial" w:hAnsi="Arial" w:cs="Arial"/>
          <w:sz w:val="22"/>
          <w:szCs w:val="22"/>
        </w:rPr>
        <w:t xml:space="preserve"> </w:t>
      </w:r>
    </w:p>
    <w:p w14:paraId="0BD456C3" w14:textId="77777777" w:rsidR="00D17B4A" w:rsidRDefault="00D17B4A" w:rsidP="00E62C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</w:p>
    <w:p w14:paraId="6C1129A4" w14:textId="77777777" w:rsidR="00D17B4A" w:rsidRDefault="00D17B4A" w:rsidP="00E62C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</w:p>
    <w:p w14:paraId="69775842" w14:textId="33C045D8" w:rsidR="00D17B4A" w:rsidRDefault="009042F8" w:rsidP="00E62C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INVESTOR/STAVEBNÍK</w:t>
      </w:r>
      <w:r w:rsidR="00D23193">
        <w:rPr>
          <w:rFonts w:ascii="Arial" w:hAnsi="Arial" w:cs="Arial"/>
          <w:sz w:val="22"/>
          <w:szCs w:val="22"/>
        </w:rPr>
        <w:t>:</w:t>
      </w:r>
    </w:p>
    <w:p w14:paraId="2281DA88" w14:textId="02B57D29" w:rsidR="00D17B4A" w:rsidRDefault="00D17B4A" w:rsidP="00E62C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</w:p>
    <w:p w14:paraId="078F4DF6" w14:textId="4F09CA52" w:rsidR="009042F8" w:rsidRDefault="009042F8" w:rsidP="00E62C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Dejvické divadlo, o.p.s.</w:t>
      </w:r>
    </w:p>
    <w:p w14:paraId="7F9D4965" w14:textId="1883D4E5" w:rsidR="00D17B4A" w:rsidRDefault="009042F8" w:rsidP="009042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Zelená 1084/15a</w:t>
      </w:r>
    </w:p>
    <w:p w14:paraId="148B1B54" w14:textId="6805416B" w:rsidR="009042F8" w:rsidRDefault="009042F8" w:rsidP="009042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Praha 6 – Dejvice</w:t>
      </w:r>
    </w:p>
    <w:p w14:paraId="2CABA04E" w14:textId="32D90D46" w:rsidR="009042F8" w:rsidRPr="003A64DA" w:rsidRDefault="009042F8" w:rsidP="009042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IČ: 27157</w:t>
      </w:r>
      <w:r w:rsidR="00751BCD">
        <w:rPr>
          <w:rFonts w:ascii="Arial" w:hAnsi="Arial" w:cs="Arial"/>
          <w:sz w:val="22"/>
          <w:szCs w:val="22"/>
        </w:rPr>
        <w:t>806</w:t>
      </w:r>
      <w:r>
        <w:rPr>
          <w:rFonts w:ascii="Arial" w:hAnsi="Arial" w:cs="Arial"/>
          <w:sz w:val="22"/>
          <w:szCs w:val="22"/>
        </w:rPr>
        <w:t>.</w:t>
      </w:r>
    </w:p>
    <w:p w14:paraId="50159409" w14:textId="77777777" w:rsidR="00D17B4A" w:rsidRPr="003A64DA" w:rsidRDefault="00D17B4A" w:rsidP="00081C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sz w:val="22"/>
          <w:szCs w:val="22"/>
        </w:rPr>
      </w:pPr>
    </w:p>
    <w:p w14:paraId="00AE9A46" w14:textId="45613111" w:rsidR="00D4226C" w:rsidRDefault="00D4226C" w:rsidP="00E62C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sz w:val="22"/>
          <w:szCs w:val="22"/>
        </w:rPr>
      </w:pPr>
    </w:p>
    <w:p w14:paraId="3CA43783" w14:textId="4BDF1690" w:rsidR="00D4226C" w:rsidRDefault="00D4226C" w:rsidP="00E62C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sz w:val="22"/>
          <w:szCs w:val="22"/>
        </w:rPr>
      </w:pPr>
    </w:p>
    <w:p w14:paraId="48716DE0" w14:textId="429102DE" w:rsidR="00751BCD" w:rsidRDefault="00751BCD" w:rsidP="00E62C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sz w:val="22"/>
          <w:szCs w:val="22"/>
        </w:rPr>
      </w:pPr>
    </w:p>
    <w:p w14:paraId="4044A506" w14:textId="247BBBF6" w:rsidR="00751BCD" w:rsidRDefault="00751BCD" w:rsidP="00E62C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sz w:val="22"/>
          <w:szCs w:val="22"/>
        </w:rPr>
      </w:pPr>
    </w:p>
    <w:p w14:paraId="39E68B9B" w14:textId="5C869ED6" w:rsidR="00751BCD" w:rsidRDefault="00751BCD" w:rsidP="00E62C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sz w:val="22"/>
          <w:szCs w:val="22"/>
        </w:rPr>
      </w:pPr>
    </w:p>
    <w:p w14:paraId="3388564E" w14:textId="77777777" w:rsidR="00751BCD" w:rsidRPr="003A64DA" w:rsidRDefault="00751BCD" w:rsidP="00E62C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sz w:val="22"/>
          <w:szCs w:val="22"/>
        </w:rPr>
      </w:pPr>
    </w:p>
    <w:p w14:paraId="49C69364" w14:textId="77777777" w:rsidR="00D17B4A" w:rsidRPr="003A64DA" w:rsidRDefault="00D17B4A" w:rsidP="00E62C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sz w:val="22"/>
          <w:szCs w:val="22"/>
        </w:rPr>
      </w:pPr>
    </w:p>
    <w:p w14:paraId="6211391F" w14:textId="77777777" w:rsidR="00D17B4A" w:rsidRPr="003A64DA" w:rsidRDefault="00D17B4A" w:rsidP="00E62C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VYPRACOVAL</w:t>
      </w:r>
      <w:r w:rsidRPr="003A64DA">
        <w:rPr>
          <w:rFonts w:ascii="Arial" w:hAnsi="Arial" w:cs="Arial"/>
          <w:sz w:val="22"/>
          <w:szCs w:val="22"/>
        </w:rPr>
        <w:t>:</w:t>
      </w:r>
    </w:p>
    <w:p w14:paraId="49C93347" w14:textId="77777777" w:rsidR="00D17B4A" w:rsidRPr="003A64DA" w:rsidRDefault="00D17B4A" w:rsidP="00E62C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sz w:val="22"/>
          <w:szCs w:val="22"/>
        </w:rPr>
      </w:pPr>
      <w:r w:rsidRPr="003A64DA">
        <w:rPr>
          <w:rFonts w:ascii="Arial" w:hAnsi="Arial" w:cs="Arial"/>
          <w:sz w:val="22"/>
          <w:szCs w:val="22"/>
        </w:rPr>
        <w:t xml:space="preserve">  </w:t>
      </w:r>
      <w:r w:rsidR="00931E69">
        <w:rPr>
          <w:rFonts w:ascii="Arial" w:hAnsi="Arial" w:cs="Arial"/>
          <w:sz w:val="22"/>
          <w:szCs w:val="22"/>
        </w:rPr>
        <w:t xml:space="preserve">KANCELÁŘ POŽÁRNÍ BEZPEČNOSTI STAVEB - </w:t>
      </w:r>
      <w:r>
        <w:rPr>
          <w:rFonts w:ascii="Arial" w:hAnsi="Arial" w:cs="Arial"/>
          <w:sz w:val="22"/>
          <w:szCs w:val="22"/>
        </w:rPr>
        <w:t xml:space="preserve">Ing. Josef </w:t>
      </w:r>
      <w:r w:rsidRPr="003A64DA">
        <w:rPr>
          <w:rFonts w:ascii="Arial" w:hAnsi="Arial" w:cs="Arial"/>
          <w:sz w:val="22"/>
          <w:szCs w:val="22"/>
        </w:rPr>
        <w:t>Filipčík</w:t>
      </w:r>
    </w:p>
    <w:p w14:paraId="46C0FC8A" w14:textId="77777777" w:rsidR="00D17B4A" w:rsidRPr="003A64DA" w:rsidRDefault="00D17B4A" w:rsidP="00E62C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sz w:val="22"/>
          <w:szCs w:val="22"/>
        </w:rPr>
      </w:pPr>
      <w:r w:rsidRPr="003A64DA">
        <w:rPr>
          <w:rFonts w:ascii="Arial" w:hAnsi="Arial" w:cs="Arial"/>
          <w:sz w:val="22"/>
          <w:szCs w:val="22"/>
        </w:rPr>
        <w:t xml:space="preserve">  aut. tech. PBS - ČKAIT - 0007042</w:t>
      </w:r>
    </w:p>
    <w:p w14:paraId="74A51A7D" w14:textId="77777777" w:rsidR="00D17B4A" w:rsidRPr="003A64DA" w:rsidRDefault="00D17B4A" w:rsidP="00E62C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sz w:val="22"/>
          <w:szCs w:val="22"/>
        </w:rPr>
      </w:pPr>
      <w:r w:rsidRPr="003A64DA">
        <w:rPr>
          <w:rFonts w:ascii="Arial" w:hAnsi="Arial" w:cs="Arial"/>
          <w:sz w:val="22"/>
          <w:szCs w:val="22"/>
        </w:rPr>
        <w:t xml:space="preserve">  odborně způsobilá osoba v PO - č.</w:t>
      </w:r>
      <w:r w:rsidR="00931E69">
        <w:rPr>
          <w:rFonts w:ascii="Arial" w:hAnsi="Arial" w:cs="Arial"/>
          <w:sz w:val="22"/>
          <w:szCs w:val="22"/>
        </w:rPr>
        <w:t xml:space="preserve"> </w:t>
      </w:r>
      <w:r w:rsidRPr="003A64DA">
        <w:rPr>
          <w:rFonts w:ascii="Arial" w:hAnsi="Arial" w:cs="Arial"/>
          <w:sz w:val="22"/>
          <w:szCs w:val="22"/>
        </w:rPr>
        <w:t>kat. Š-122/95</w:t>
      </w:r>
    </w:p>
    <w:p w14:paraId="7CF61DE0" w14:textId="77777777" w:rsidR="00D17B4A" w:rsidRPr="003A64DA" w:rsidRDefault="00D17B4A" w:rsidP="00E62C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Klírova 10</w:t>
      </w:r>
    </w:p>
    <w:p w14:paraId="08E50CF2" w14:textId="77777777" w:rsidR="00D17B4A" w:rsidRPr="003A64DA" w:rsidRDefault="00D17B4A" w:rsidP="00E62C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PRAHA 4 - CHODOV</w:t>
      </w:r>
    </w:p>
    <w:p w14:paraId="562E490C" w14:textId="77777777" w:rsidR="00D17B4A" w:rsidRPr="003A64DA" w:rsidRDefault="00D17B4A" w:rsidP="00E62C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148 00 </w:t>
      </w:r>
    </w:p>
    <w:p w14:paraId="48B546D9" w14:textId="77777777" w:rsidR="00D17B4A" w:rsidRDefault="00D17B4A" w:rsidP="00E62C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sz w:val="22"/>
          <w:szCs w:val="22"/>
        </w:rPr>
      </w:pPr>
      <w:r w:rsidRPr="003A64DA">
        <w:rPr>
          <w:rFonts w:ascii="Arial" w:hAnsi="Arial" w:cs="Arial"/>
          <w:sz w:val="22"/>
          <w:szCs w:val="22"/>
        </w:rPr>
        <w:t xml:space="preserve">  </w:t>
      </w:r>
    </w:p>
    <w:p w14:paraId="6D6BC57A" w14:textId="77777777" w:rsidR="00D17B4A" w:rsidRPr="00475DC2" w:rsidRDefault="00D17B4A" w:rsidP="00E62C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</w:p>
    <w:p w14:paraId="5A83C092" w14:textId="77777777" w:rsidR="00D17B4A" w:rsidRPr="003A64DA" w:rsidRDefault="00D17B4A" w:rsidP="00E62C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MOBIL:</w:t>
      </w:r>
      <w:r w:rsidR="003166D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721 672 700</w:t>
      </w:r>
    </w:p>
    <w:p w14:paraId="0B7F8692" w14:textId="43193FF9" w:rsidR="00D17B4A" w:rsidRDefault="00D17B4A" w:rsidP="00E62C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sz w:val="22"/>
          <w:szCs w:val="22"/>
        </w:rPr>
      </w:pPr>
      <w:r w:rsidRPr="003A64DA">
        <w:rPr>
          <w:rFonts w:ascii="Arial" w:hAnsi="Arial" w:cs="Arial"/>
          <w:sz w:val="22"/>
          <w:szCs w:val="22"/>
        </w:rPr>
        <w:t xml:space="preserve">  </w:t>
      </w:r>
      <w:r w:rsidR="00D23193">
        <w:rPr>
          <w:rFonts w:ascii="Arial" w:hAnsi="Arial" w:cs="Arial"/>
          <w:sz w:val="22"/>
          <w:szCs w:val="22"/>
        </w:rPr>
        <w:t xml:space="preserve">DATUM: </w:t>
      </w:r>
      <w:r w:rsidR="00D23193">
        <w:rPr>
          <w:rFonts w:ascii="Arial" w:hAnsi="Arial" w:cs="Arial"/>
          <w:sz w:val="22"/>
          <w:szCs w:val="22"/>
        </w:rPr>
        <w:tab/>
      </w:r>
      <w:r w:rsidR="00D4226C">
        <w:rPr>
          <w:rFonts w:ascii="Arial" w:hAnsi="Arial" w:cs="Arial"/>
          <w:sz w:val="22"/>
          <w:szCs w:val="22"/>
        </w:rPr>
        <w:t>0</w:t>
      </w:r>
      <w:r w:rsidR="00177660">
        <w:rPr>
          <w:rFonts w:ascii="Arial" w:hAnsi="Arial" w:cs="Arial"/>
          <w:sz w:val="22"/>
          <w:szCs w:val="22"/>
        </w:rPr>
        <w:t>9</w:t>
      </w:r>
      <w:r w:rsidR="003166D5">
        <w:rPr>
          <w:rFonts w:ascii="Arial" w:hAnsi="Arial" w:cs="Arial"/>
          <w:sz w:val="22"/>
          <w:szCs w:val="22"/>
        </w:rPr>
        <w:t>/202</w:t>
      </w:r>
      <w:r w:rsidR="00177660">
        <w:rPr>
          <w:rFonts w:ascii="Arial" w:hAnsi="Arial" w:cs="Arial"/>
          <w:sz w:val="22"/>
          <w:szCs w:val="22"/>
        </w:rPr>
        <w:t>2</w:t>
      </w:r>
    </w:p>
    <w:p w14:paraId="365A473C" w14:textId="77777777" w:rsidR="00D17B4A" w:rsidRPr="003A64DA" w:rsidRDefault="00D17B4A" w:rsidP="00E62C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sz w:val="22"/>
          <w:szCs w:val="22"/>
        </w:rPr>
      </w:pPr>
    </w:p>
    <w:p w14:paraId="406BAB7A" w14:textId="77777777" w:rsidR="00D17B4A" w:rsidRPr="00C6105A" w:rsidRDefault="00D17B4A" w:rsidP="00AB6C5D">
      <w:pPr>
        <w:rPr>
          <w:rFonts w:ascii="Arial" w:hAnsi="Arial" w:cs="Arial"/>
          <w:b/>
          <w:u w:val="single"/>
        </w:rPr>
      </w:pPr>
      <w:r w:rsidRPr="00C6105A">
        <w:rPr>
          <w:rFonts w:ascii="Arial" w:hAnsi="Arial" w:cs="Arial"/>
          <w:b/>
          <w:u w:val="single"/>
        </w:rPr>
        <w:lastRenderedPageBreak/>
        <w:t>1. Úvod.</w:t>
      </w:r>
    </w:p>
    <w:p w14:paraId="7D9E499F" w14:textId="29772DED" w:rsidR="00D17B4A" w:rsidRDefault="00931E69" w:rsidP="007D22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Dokumentace </w:t>
      </w:r>
      <w:r w:rsidR="00177660">
        <w:rPr>
          <w:rFonts w:ascii="Arial" w:hAnsi="Arial" w:cs="Arial"/>
        </w:rPr>
        <w:t xml:space="preserve">pro společné povolení </w:t>
      </w:r>
      <w:r w:rsidR="00D4226C">
        <w:rPr>
          <w:rFonts w:ascii="Arial" w:hAnsi="Arial" w:cs="Arial"/>
        </w:rPr>
        <w:t>stanovuje</w:t>
      </w:r>
      <w:r w:rsidR="00D17B4A" w:rsidRPr="005D0D8D">
        <w:rPr>
          <w:rFonts w:ascii="Arial" w:hAnsi="Arial" w:cs="Arial"/>
        </w:rPr>
        <w:t xml:space="preserve"> </w:t>
      </w:r>
      <w:r w:rsidR="00177660">
        <w:rPr>
          <w:rFonts w:ascii="Arial" w:hAnsi="Arial" w:cs="Arial"/>
        </w:rPr>
        <w:t>požadavky</w:t>
      </w:r>
      <w:r w:rsidR="00D17B4A" w:rsidRPr="005D0D8D">
        <w:rPr>
          <w:rFonts w:ascii="Arial" w:hAnsi="Arial" w:cs="Arial"/>
        </w:rPr>
        <w:t xml:space="preserve"> požární bezpečnosti </w:t>
      </w:r>
      <w:r w:rsidR="00D17B4A">
        <w:rPr>
          <w:rFonts w:ascii="Arial" w:hAnsi="Arial" w:cs="Arial"/>
        </w:rPr>
        <w:t>pro</w:t>
      </w:r>
      <w:r w:rsidR="00D17B4A" w:rsidRPr="005D0D8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navrhované </w:t>
      </w:r>
      <w:r w:rsidR="00BD720B">
        <w:rPr>
          <w:rFonts w:ascii="Arial" w:hAnsi="Arial" w:cs="Arial"/>
        </w:rPr>
        <w:t xml:space="preserve">stavební úpravy </w:t>
      </w:r>
      <w:r w:rsidR="00FC48DD">
        <w:rPr>
          <w:rFonts w:ascii="Arial" w:hAnsi="Arial" w:cs="Arial"/>
        </w:rPr>
        <w:t>stávající</w:t>
      </w:r>
      <w:r w:rsidR="00D4226C">
        <w:rPr>
          <w:rFonts w:ascii="Arial" w:hAnsi="Arial" w:cs="Arial"/>
        </w:rPr>
        <w:t xml:space="preserve">ho Dejvického divadla dislokovaného </w:t>
      </w:r>
      <w:r w:rsidR="00FC48DD">
        <w:rPr>
          <w:rFonts w:ascii="Arial" w:hAnsi="Arial" w:cs="Arial"/>
        </w:rPr>
        <w:t xml:space="preserve">v úrovních </w:t>
      </w:r>
      <w:r w:rsidR="00D4226C">
        <w:rPr>
          <w:rFonts w:ascii="Arial" w:hAnsi="Arial" w:cs="Arial"/>
        </w:rPr>
        <w:t>2</w:t>
      </w:r>
      <w:r w:rsidR="00FC48DD">
        <w:rPr>
          <w:rFonts w:ascii="Arial" w:hAnsi="Arial" w:cs="Arial"/>
        </w:rPr>
        <w:t>.</w:t>
      </w:r>
      <w:r w:rsidR="00D4226C">
        <w:rPr>
          <w:rFonts w:ascii="Arial" w:hAnsi="Arial" w:cs="Arial"/>
        </w:rPr>
        <w:t xml:space="preserve"> PP až 1.</w:t>
      </w:r>
      <w:r w:rsidR="00BD720B">
        <w:rPr>
          <w:rFonts w:ascii="Arial" w:hAnsi="Arial" w:cs="Arial"/>
        </w:rPr>
        <w:t xml:space="preserve"> NP</w:t>
      </w:r>
      <w:r w:rsidR="007D2253">
        <w:rPr>
          <w:rFonts w:ascii="Arial" w:hAnsi="Arial" w:cs="Arial"/>
        </w:rPr>
        <w:t xml:space="preserve"> objektu </w:t>
      </w:r>
      <w:r w:rsidR="00E65721">
        <w:rPr>
          <w:rFonts w:ascii="Arial" w:hAnsi="Arial" w:cs="Arial"/>
        </w:rPr>
        <w:t xml:space="preserve">při </w:t>
      </w:r>
      <w:r w:rsidR="00D4226C">
        <w:rPr>
          <w:rFonts w:ascii="Arial" w:hAnsi="Arial" w:cs="Arial"/>
        </w:rPr>
        <w:t>ulici Zelená 15a v Praze 6</w:t>
      </w:r>
      <w:r w:rsidR="00E65721">
        <w:rPr>
          <w:rFonts w:ascii="Arial" w:hAnsi="Arial" w:cs="Arial"/>
        </w:rPr>
        <w:t xml:space="preserve"> </w:t>
      </w:r>
      <w:r w:rsidR="00D4226C">
        <w:rPr>
          <w:rFonts w:ascii="Arial" w:hAnsi="Arial" w:cs="Arial"/>
        </w:rPr>
        <w:t>- Dejvice</w:t>
      </w:r>
      <w:r w:rsidR="00D17B4A">
        <w:rPr>
          <w:rFonts w:ascii="Arial" w:hAnsi="Arial" w:cs="Arial"/>
        </w:rPr>
        <w:t>.</w:t>
      </w:r>
    </w:p>
    <w:p w14:paraId="3C7B64F4" w14:textId="77777777" w:rsidR="00D17B4A" w:rsidRDefault="00D17B4A" w:rsidP="009C00F4">
      <w:pPr>
        <w:jc w:val="both"/>
        <w:rPr>
          <w:rFonts w:ascii="Arial" w:hAnsi="Arial" w:cs="Arial"/>
        </w:rPr>
      </w:pPr>
    </w:p>
    <w:p w14:paraId="64DCB8C8" w14:textId="77777777" w:rsidR="00FC48DD" w:rsidRPr="004F4DBB" w:rsidRDefault="00FC48DD" w:rsidP="009C00F4">
      <w:pPr>
        <w:jc w:val="both"/>
        <w:rPr>
          <w:rFonts w:ascii="Arial" w:hAnsi="Arial" w:cs="Arial"/>
          <w:b/>
        </w:rPr>
      </w:pPr>
      <w:r w:rsidRPr="004F4DBB">
        <w:rPr>
          <w:rFonts w:ascii="Arial" w:hAnsi="Arial" w:cs="Arial"/>
          <w:b/>
        </w:rPr>
        <w:t>Stručné zhodnocení objektu z hlediska požární bezpečnosti.</w:t>
      </w:r>
    </w:p>
    <w:p w14:paraId="7E339D1E" w14:textId="5169B49F" w:rsidR="00D4226C" w:rsidRPr="00D4226C" w:rsidRDefault="00D4226C" w:rsidP="00D4226C">
      <w:pPr>
        <w:autoSpaceDE w:val="0"/>
        <w:autoSpaceDN w:val="0"/>
        <w:jc w:val="both"/>
        <w:rPr>
          <w:rFonts w:ascii="Arial" w:hAnsi="Arial" w:cs="Arial"/>
        </w:rPr>
      </w:pPr>
      <w:r w:rsidRPr="00D4226C">
        <w:rPr>
          <w:rFonts w:ascii="Arial" w:hAnsi="Arial" w:cs="Arial"/>
        </w:rPr>
        <w:t>Objekt jako celek má 2 podzemní a 4 nadzemní podlaží (</w:t>
      </w:r>
      <w:r w:rsidR="00177660">
        <w:rPr>
          <w:rFonts w:ascii="Arial" w:hAnsi="Arial" w:cs="Arial"/>
        </w:rPr>
        <w:t xml:space="preserve">větší část </w:t>
      </w:r>
      <w:r w:rsidRPr="00D4226C">
        <w:rPr>
          <w:rFonts w:ascii="Arial" w:hAnsi="Arial" w:cs="Arial"/>
        </w:rPr>
        <w:t xml:space="preserve">podkroví </w:t>
      </w:r>
      <w:r w:rsidR="00177660">
        <w:rPr>
          <w:rFonts w:ascii="Arial" w:hAnsi="Arial" w:cs="Arial"/>
        </w:rPr>
        <w:t xml:space="preserve">zůstává </w:t>
      </w:r>
      <w:r w:rsidRPr="00D4226C">
        <w:rPr>
          <w:rFonts w:ascii="Arial" w:hAnsi="Arial" w:cs="Arial"/>
        </w:rPr>
        <w:t>nevyužíván</w:t>
      </w:r>
      <w:r w:rsidR="00177660">
        <w:rPr>
          <w:rFonts w:ascii="Arial" w:hAnsi="Arial" w:cs="Arial"/>
        </w:rPr>
        <w:t>a</w:t>
      </w:r>
      <w:r w:rsidRPr="00D4226C">
        <w:rPr>
          <w:rFonts w:ascii="Arial" w:hAnsi="Arial" w:cs="Arial"/>
        </w:rPr>
        <w:t>)</w:t>
      </w:r>
      <w:r w:rsidR="00177660">
        <w:rPr>
          <w:rFonts w:ascii="Arial" w:hAnsi="Arial" w:cs="Arial"/>
        </w:rPr>
        <w:t>, v uliční části (při ulici Zelená) jde pak celkem o 6 nadzemních podlaží (rekonstrukce v r. 2008).</w:t>
      </w:r>
      <w:r w:rsidRPr="00D4226C">
        <w:rPr>
          <w:rFonts w:ascii="Arial" w:hAnsi="Arial" w:cs="Arial"/>
        </w:rPr>
        <w:t xml:space="preserve"> Požární výška </w:t>
      </w:r>
      <w:r>
        <w:rPr>
          <w:rFonts w:ascii="Arial" w:hAnsi="Arial" w:cs="Arial"/>
        </w:rPr>
        <w:t>v souladu s</w:t>
      </w:r>
      <w:r w:rsidRPr="00D4226C">
        <w:rPr>
          <w:rFonts w:ascii="Arial" w:hAnsi="Arial" w:cs="Arial"/>
        </w:rPr>
        <w:t xml:space="preserve"> čl. </w:t>
      </w:r>
      <w:r w:rsidR="00FA04A5">
        <w:rPr>
          <w:rFonts w:ascii="Arial" w:hAnsi="Arial" w:cs="Arial"/>
        </w:rPr>
        <w:t>5.2.3</w:t>
      </w:r>
      <w:r w:rsidRPr="00D4226C">
        <w:rPr>
          <w:rFonts w:ascii="Arial" w:hAnsi="Arial" w:cs="Arial"/>
        </w:rPr>
        <w:t xml:space="preserve"> ČSN 73 0802 </w:t>
      </w:r>
      <w:r>
        <w:rPr>
          <w:rFonts w:ascii="Arial" w:hAnsi="Arial" w:cs="Arial"/>
        </w:rPr>
        <w:t xml:space="preserve">je stanovena na </w:t>
      </w:r>
      <w:r w:rsidRPr="00D4226C">
        <w:rPr>
          <w:rFonts w:ascii="Arial" w:hAnsi="Arial" w:cs="Arial"/>
        </w:rPr>
        <w:t>11,6 m,</w:t>
      </w:r>
      <w:r w:rsidR="00177660">
        <w:rPr>
          <w:rFonts w:ascii="Arial" w:hAnsi="Arial" w:cs="Arial"/>
        </w:rPr>
        <w:t xml:space="preserve"> v uliční části </w:t>
      </w:r>
      <w:r w:rsidR="00341536">
        <w:rPr>
          <w:rFonts w:ascii="Arial" w:hAnsi="Arial" w:cs="Arial"/>
        </w:rPr>
        <w:t>s realizovanou půdní vestavbou</w:t>
      </w:r>
      <w:r w:rsidRPr="00D4226C">
        <w:rPr>
          <w:rFonts w:ascii="Arial" w:hAnsi="Arial" w:cs="Arial"/>
        </w:rPr>
        <w:t xml:space="preserve"> </w:t>
      </w:r>
      <w:r w:rsidR="00341536">
        <w:rPr>
          <w:rFonts w:ascii="Arial" w:hAnsi="Arial" w:cs="Arial"/>
        </w:rPr>
        <w:t xml:space="preserve">jde pak o požární výšku 18,6 m, </w:t>
      </w:r>
      <w:r w:rsidRPr="00D4226C">
        <w:rPr>
          <w:rFonts w:ascii="Arial" w:hAnsi="Arial" w:cs="Arial"/>
        </w:rPr>
        <w:t>úroveň 2. PP – 5,1</w:t>
      </w:r>
      <w:r w:rsidR="007A4608">
        <w:rPr>
          <w:rFonts w:ascii="Arial" w:hAnsi="Arial" w:cs="Arial"/>
        </w:rPr>
        <w:t>6</w:t>
      </w:r>
      <w:r w:rsidRPr="00D4226C">
        <w:rPr>
          <w:rFonts w:ascii="Arial" w:hAnsi="Arial" w:cs="Arial"/>
        </w:rPr>
        <w:t xml:space="preserve"> m, 1. PP – 2,3 m. Stavební konstrukce </w:t>
      </w:r>
      <w:r w:rsidR="00FA04A5">
        <w:rPr>
          <w:rFonts w:ascii="Arial" w:hAnsi="Arial" w:cs="Arial"/>
        </w:rPr>
        <w:t xml:space="preserve">zajišťující stabilitu objektu jsou </w:t>
      </w:r>
      <w:r w:rsidRPr="00D4226C">
        <w:rPr>
          <w:rFonts w:ascii="Arial" w:hAnsi="Arial" w:cs="Arial"/>
        </w:rPr>
        <w:t xml:space="preserve">posuzovány v 1. a 2. PP </w:t>
      </w:r>
      <w:r w:rsidR="00FA04A5" w:rsidRPr="00D4226C">
        <w:rPr>
          <w:rFonts w:ascii="Arial" w:hAnsi="Arial" w:cs="Arial"/>
        </w:rPr>
        <w:t xml:space="preserve">jako nehořlavé </w:t>
      </w:r>
      <w:r w:rsidRPr="00D4226C">
        <w:rPr>
          <w:rFonts w:ascii="Arial" w:hAnsi="Arial" w:cs="Arial"/>
        </w:rPr>
        <w:t xml:space="preserve">a v NP </w:t>
      </w:r>
      <w:r w:rsidR="00FA04A5" w:rsidRPr="00D4226C">
        <w:rPr>
          <w:rFonts w:ascii="Arial" w:hAnsi="Arial" w:cs="Arial"/>
        </w:rPr>
        <w:t xml:space="preserve">jako smíšené </w:t>
      </w:r>
      <w:r w:rsidRPr="00D4226C">
        <w:rPr>
          <w:rFonts w:ascii="Arial" w:hAnsi="Arial" w:cs="Arial"/>
        </w:rPr>
        <w:t>(svislé konstrukce zděné, stropy v PP a 1. NP klenbové a železobetonové, v 2. – 4. NP trámové, krov dřevěný).</w:t>
      </w:r>
    </w:p>
    <w:p w14:paraId="5C100B35" w14:textId="6140761F" w:rsidR="0066692C" w:rsidRDefault="0066692C" w:rsidP="0066692C">
      <w:pPr>
        <w:jc w:val="both"/>
        <w:rPr>
          <w:rFonts w:ascii="Arial" w:hAnsi="Arial" w:cs="Arial"/>
        </w:rPr>
      </w:pPr>
      <w:r w:rsidRPr="0066692C">
        <w:rPr>
          <w:rFonts w:ascii="Arial" w:hAnsi="Arial" w:cs="Arial"/>
        </w:rPr>
        <w:t>Stávající objekt pochází z r. 1928. Prostory divadla byly částečně upravovány v r. 1992 (akustické obklady, VZT, interiér)</w:t>
      </w:r>
      <w:r>
        <w:rPr>
          <w:rFonts w:ascii="Arial" w:hAnsi="Arial" w:cs="Arial"/>
        </w:rPr>
        <w:t xml:space="preserve">, další významnější etapou byla rekonstrukce divadla na počátku tohoto tisíciletí, která kromě jiného umožnila zvýšení kapacity diváků v hledišti na celkem 125 diváků z původních 105. </w:t>
      </w:r>
      <w:r w:rsidR="00FA75EC">
        <w:rPr>
          <w:rFonts w:ascii="Arial" w:hAnsi="Arial" w:cs="Arial"/>
        </w:rPr>
        <w:t>Zastavěna plochy divadla činí celkem 651 m</w:t>
      </w:r>
      <w:r w:rsidR="00FA75EC" w:rsidRPr="00FA75EC">
        <w:rPr>
          <w:rFonts w:ascii="Arial" w:hAnsi="Arial" w:cs="Arial"/>
          <w:vertAlign w:val="superscript"/>
        </w:rPr>
        <w:t>2</w:t>
      </w:r>
      <w:r w:rsidR="00FA75EC">
        <w:rPr>
          <w:rFonts w:ascii="Arial" w:hAnsi="Arial" w:cs="Arial"/>
        </w:rPr>
        <w:t>. Projektovaný počet osob byl stanoven hodnotou 274 osob.</w:t>
      </w:r>
    </w:p>
    <w:p w14:paraId="4A53B995" w14:textId="6F9C664D" w:rsidR="00FA75EC" w:rsidRPr="00FA75EC" w:rsidRDefault="00FA75EC" w:rsidP="00FA75EC">
      <w:pPr>
        <w:jc w:val="both"/>
        <w:rPr>
          <w:rFonts w:ascii="Arial" w:hAnsi="Arial" w:cs="Arial"/>
        </w:rPr>
      </w:pPr>
      <w:r w:rsidRPr="00FA75EC">
        <w:rPr>
          <w:rFonts w:ascii="Arial" w:hAnsi="Arial" w:cs="Arial"/>
        </w:rPr>
        <w:t xml:space="preserve">Stavba </w:t>
      </w:r>
      <w:r>
        <w:rPr>
          <w:rFonts w:ascii="Arial" w:hAnsi="Arial" w:cs="Arial"/>
        </w:rPr>
        <w:t xml:space="preserve">(jako celek) </w:t>
      </w:r>
      <w:r w:rsidRPr="00FA75EC">
        <w:rPr>
          <w:rFonts w:ascii="Arial" w:hAnsi="Arial" w:cs="Arial"/>
        </w:rPr>
        <w:t xml:space="preserve">obsahuje prostory určené ke spánku, </w:t>
      </w:r>
      <w:r>
        <w:rPr>
          <w:rFonts w:ascii="Arial" w:hAnsi="Arial" w:cs="Arial"/>
        </w:rPr>
        <w:t>neobsahuje</w:t>
      </w:r>
      <w:r w:rsidRPr="00FA75E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ale</w:t>
      </w:r>
      <w:r w:rsidRPr="00FA75EC">
        <w:rPr>
          <w:rFonts w:ascii="Arial" w:hAnsi="Arial" w:cs="Arial"/>
        </w:rPr>
        <w:t xml:space="preserve"> prostory pro osoby vyžadující si asistenci při evakuaci, stavba obsahuje prostory určené pro veřejnost.</w:t>
      </w:r>
    </w:p>
    <w:p w14:paraId="09035470" w14:textId="46D6933C" w:rsidR="00FA75EC" w:rsidRPr="00FA75EC" w:rsidRDefault="00FA75EC" w:rsidP="00FA75EC">
      <w:pPr>
        <w:jc w:val="both"/>
        <w:rPr>
          <w:rFonts w:ascii="Arial" w:hAnsi="Arial" w:cs="Arial"/>
          <w:b/>
          <w:bCs/>
        </w:rPr>
      </w:pPr>
      <w:r w:rsidRPr="00FA75EC">
        <w:rPr>
          <w:rFonts w:ascii="Arial" w:hAnsi="Arial" w:cs="Arial"/>
          <w:b/>
          <w:bCs/>
        </w:rPr>
        <w:t xml:space="preserve">Posuzovaná stavba je zařazena do kategorie stavby III s </w:t>
      </w:r>
      <w:r>
        <w:rPr>
          <w:rFonts w:ascii="Arial" w:hAnsi="Arial" w:cs="Arial"/>
          <w:b/>
          <w:bCs/>
        </w:rPr>
        <w:t>3</w:t>
      </w:r>
      <w:r w:rsidRPr="00FA75EC">
        <w:rPr>
          <w:rFonts w:ascii="Arial" w:hAnsi="Arial" w:cs="Arial"/>
          <w:b/>
          <w:bCs/>
        </w:rPr>
        <w:t>. třídou využití.</w:t>
      </w:r>
    </w:p>
    <w:p w14:paraId="47A47AC2" w14:textId="77777777" w:rsidR="00D17B4A" w:rsidRPr="00FA75EC" w:rsidRDefault="00D17B4A" w:rsidP="00AB6C5D">
      <w:pPr>
        <w:rPr>
          <w:rFonts w:ascii="Arial" w:hAnsi="Arial" w:cs="Arial"/>
        </w:rPr>
      </w:pPr>
    </w:p>
    <w:p w14:paraId="0C063C99" w14:textId="77777777" w:rsidR="009F5E7F" w:rsidRPr="004F4DBB" w:rsidRDefault="009F5E7F" w:rsidP="00AB6C5D">
      <w:pPr>
        <w:rPr>
          <w:rFonts w:ascii="Arial" w:hAnsi="Arial" w:cs="Arial"/>
          <w:b/>
        </w:rPr>
      </w:pPr>
      <w:r w:rsidRPr="004F4DBB">
        <w:rPr>
          <w:rFonts w:ascii="Arial" w:hAnsi="Arial" w:cs="Arial"/>
          <w:b/>
        </w:rPr>
        <w:t>Stručný popis stavebních úprav.</w:t>
      </w:r>
    </w:p>
    <w:p w14:paraId="7C95A76C" w14:textId="65608BBF" w:rsidR="0066692C" w:rsidRPr="00E74A40" w:rsidRDefault="00FD28A2" w:rsidP="00FD28A2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</w:t>
      </w:r>
      <w:r w:rsidR="0066692C" w:rsidRPr="00FD28A2">
        <w:rPr>
          <w:rFonts w:ascii="Arial" w:hAnsi="Arial" w:cs="Arial"/>
          <w:bCs/>
        </w:rPr>
        <w:t>Využití prostor divadla se v zásadě nemění,</w:t>
      </w:r>
      <w:r w:rsidR="00E74A40" w:rsidRPr="00FD28A2">
        <w:rPr>
          <w:rFonts w:ascii="Arial" w:hAnsi="Arial" w:cs="Arial"/>
          <w:bCs/>
        </w:rPr>
        <w:t xml:space="preserve"> je navržena</w:t>
      </w:r>
      <w:r w:rsidR="0066692C" w:rsidRPr="00FD28A2">
        <w:rPr>
          <w:rFonts w:ascii="Arial" w:hAnsi="Arial" w:cs="Arial"/>
          <w:bCs/>
        </w:rPr>
        <w:t xml:space="preserve"> </w:t>
      </w:r>
      <w:r w:rsidR="00E74A40" w:rsidRPr="00FD28A2">
        <w:rPr>
          <w:rFonts w:ascii="Arial" w:hAnsi="Arial" w:cs="Arial"/>
          <w:bCs/>
        </w:rPr>
        <w:t xml:space="preserve">především </w:t>
      </w:r>
      <w:r w:rsidR="0066692C" w:rsidRPr="00FD28A2">
        <w:rPr>
          <w:rFonts w:ascii="Arial" w:hAnsi="Arial" w:cs="Arial"/>
          <w:bCs/>
        </w:rPr>
        <w:t>rekonstrukce</w:t>
      </w:r>
      <w:r>
        <w:rPr>
          <w:rFonts w:ascii="Arial" w:hAnsi="Arial" w:cs="Arial"/>
          <w:bCs/>
        </w:rPr>
        <w:t xml:space="preserve"> </w:t>
      </w:r>
      <w:r w:rsidR="00E74A40" w:rsidRPr="00E74A40">
        <w:rPr>
          <w:rFonts w:ascii="Arial" w:hAnsi="Arial" w:cs="Arial"/>
          <w:bCs/>
        </w:rPr>
        <w:t>hlediště a jeviště, která tkví v rozšíření obou prostorů, kde návrh směřuje k další</w:t>
      </w:r>
      <w:r w:rsidR="00E74A40">
        <w:rPr>
          <w:rFonts w:ascii="Arial" w:hAnsi="Arial" w:cs="Arial"/>
          <w:bCs/>
        </w:rPr>
        <w:t>mu</w:t>
      </w:r>
      <w:r w:rsidR="00E74A40" w:rsidRPr="00E74A40">
        <w:rPr>
          <w:rFonts w:ascii="Arial" w:hAnsi="Arial" w:cs="Arial"/>
          <w:bCs/>
        </w:rPr>
        <w:t xml:space="preserve"> zvýšení kapacity divadla </w:t>
      </w:r>
      <w:r w:rsidR="00E74A40">
        <w:rPr>
          <w:rFonts w:ascii="Arial" w:hAnsi="Arial" w:cs="Arial"/>
          <w:bCs/>
        </w:rPr>
        <w:t xml:space="preserve">v hledišti na celkem </w:t>
      </w:r>
      <w:r w:rsidR="009B5431">
        <w:rPr>
          <w:rFonts w:ascii="Arial" w:hAnsi="Arial" w:cs="Arial"/>
          <w:bCs/>
        </w:rPr>
        <w:t>cca 200</w:t>
      </w:r>
      <w:r w:rsidR="00E74A40">
        <w:rPr>
          <w:rFonts w:ascii="Arial" w:hAnsi="Arial" w:cs="Arial"/>
          <w:bCs/>
        </w:rPr>
        <w:t xml:space="preserve"> míst (z toho </w:t>
      </w:r>
      <w:r w:rsidR="00642E9A">
        <w:rPr>
          <w:rFonts w:ascii="Arial" w:hAnsi="Arial" w:cs="Arial"/>
          <w:bCs/>
        </w:rPr>
        <w:t xml:space="preserve">celkem </w:t>
      </w:r>
      <w:r w:rsidR="00E74A40">
        <w:rPr>
          <w:rFonts w:ascii="Arial" w:hAnsi="Arial" w:cs="Arial"/>
          <w:bCs/>
        </w:rPr>
        <w:t>14 míst je k dispozici na balkón</w:t>
      </w:r>
      <w:r w:rsidR="00642E9A">
        <w:rPr>
          <w:rFonts w:ascii="Arial" w:hAnsi="Arial" w:cs="Arial"/>
          <w:bCs/>
        </w:rPr>
        <w:t>ech po stranách</w:t>
      </w:r>
      <w:r w:rsidR="00E74A40">
        <w:rPr>
          <w:rFonts w:ascii="Arial" w:hAnsi="Arial" w:cs="Arial"/>
          <w:bCs/>
        </w:rPr>
        <w:t xml:space="preserve">), přičemž prostor jeviště </w:t>
      </w:r>
      <w:r>
        <w:rPr>
          <w:rFonts w:ascii="Arial" w:hAnsi="Arial" w:cs="Arial"/>
          <w:bCs/>
        </w:rPr>
        <w:t xml:space="preserve">se rozšiřuje takřka na dvojnásobek užitné plochy k výsledné úhrnné ploše cca </w:t>
      </w:r>
      <w:r w:rsidR="00341536">
        <w:rPr>
          <w:rFonts w:ascii="Arial" w:hAnsi="Arial" w:cs="Arial"/>
          <w:bCs/>
        </w:rPr>
        <w:t>81,4</w:t>
      </w:r>
      <w:r>
        <w:rPr>
          <w:rFonts w:ascii="Arial" w:hAnsi="Arial" w:cs="Arial"/>
          <w:bCs/>
        </w:rPr>
        <w:t xml:space="preserve"> m</w:t>
      </w:r>
      <w:r w:rsidRPr="00FD28A2">
        <w:rPr>
          <w:rFonts w:ascii="Arial" w:hAnsi="Arial" w:cs="Arial"/>
          <w:bCs/>
          <w:vertAlign w:val="superscript"/>
        </w:rPr>
        <w:t>2</w:t>
      </w:r>
      <w:r>
        <w:rPr>
          <w:rFonts w:ascii="Arial" w:hAnsi="Arial" w:cs="Arial"/>
          <w:bCs/>
        </w:rPr>
        <w:t>.</w:t>
      </w:r>
      <w:r w:rsidR="009042F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 tímto nosným návrhem je celkový</w:t>
      </w:r>
      <w:r w:rsidR="0066692C" w:rsidRPr="00E74A4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posuzovaný prostor divadla uzpůsoben k</w:t>
      </w:r>
      <w:r w:rsidR="00E74A40" w:rsidRPr="00E74A40">
        <w:rPr>
          <w:rFonts w:ascii="Arial" w:hAnsi="Arial" w:cs="Arial"/>
          <w:bCs/>
        </w:rPr>
        <w:t> </w:t>
      </w:r>
      <w:r w:rsidR="0066692C" w:rsidRPr="00E74A40">
        <w:rPr>
          <w:rFonts w:ascii="Arial" w:hAnsi="Arial" w:cs="Arial"/>
          <w:bCs/>
        </w:rPr>
        <w:t>celkov</w:t>
      </w:r>
      <w:r w:rsidR="00E74A40" w:rsidRPr="00E74A40">
        <w:rPr>
          <w:rFonts w:ascii="Arial" w:hAnsi="Arial" w:cs="Arial"/>
          <w:bCs/>
        </w:rPr>
        <w:t xml:space="preserve">é </w:t>
      </w:r>
      <w:r w:rsidR="0066692C" w:rsidRPr="00E74A40">
        <w:rPr>
          <w:rFonts w:ascii="Arial" w:hAnsi="Arial" w:cs="Arial"/>
          <w:bCs/>
        </w:rPr>
        <w:t>opravě</w:t>
      </w:r>
      <w:r>
        <w:rPr>
          <w:rFonts w:ascii="Arial" w:hAnsi="Arial" w:cs="Arial"/>
          <w:bCs/>
        </w:rPr>
        <w:t xml:space="preserve"> </w:t>
      </w:r>
      <w:r w:rsidR="0066692C" w:rsidRPr="00E74A40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> adekvátními změnami dispozice</w:t>
      </w:r>
      <w:r w:rsidR="0066692C" w:rsidRPr="00E74A40">
        <w:rPr>
          <w:rFonts w:ascii="Arial" w:hAnsi="Arial" w:cs="Arial"/>
          <w:bCs/>
        </w:rPr>
        <w:t>.</w:t>
      </w:r>
    </w:p>
    <w:p w14:paraId="1DB74413" w14:textId="4862A6FC" w:rsidR="00317725" w:rsidRDefault="00317725" w:rsidP="00F75D6E">
      <w:pPr>
        <w:jc w:val="both"/>
        <w:rPr>
          <w:rFonts w:ascii="Arial" w:hAnsi="Arial" w:cs="Arial"/>
        </w:rPr>
      </w:pPr>
    </w:p>
    <w:p w14:paraId="70074E8F" w14:textId="7333E7FA" w:rsidR="003C61B8" w:rsidRPr="003C61B8" w:rsidRDefault="003C61B8" w:rsidP="003C61B8">
      <w:pPr>
        <w:jc w:val="both"/>
        <w:rPr>
          <w:rFonts w:ascii="Arial" w:hAnsi="Arial" w:cs="Arial"/>
        </w:rPr>
      </w:pPr>
      <w:r w:rsidRPr="003C61B8">
        <w:rPr>
          <w:rFonts w:ascii="Arial" w:hAnsi="Arial" w:cs="Arial"/>
        </w:rPr>
        <w:t xml:space="preserve">Na rekonstruované prostory se </w:t>
      </w:r>
      <w:r>
        <w:rPr>
          <w:rFonts w:ascii="Arial" w:hAnsi="Arial" w:cs="Arial"/>
        </w:rPr>
        <w:t xml:space="preserve">nyní </w:t>
      </w:r>
      <w:r w:rsidRPr="003C61B8">
        <w:rPr>
          <w:rFonts w:ascii="Arial" w:hAnsi="Arial" w:cs="Arial"/>
        </w:rPr>
        <w:t>vztahuje ČSN 730831</w:t>
      </w:r>
      <w:r w:rsidR="009E6AE6">
        <w:rPr>
          <w:rFonts w:ascii="Arial" w:hAnsi="Arial" w:cs="Arial"/>
        </w:rPr>
        <w:t xml:space="preserve"> a jde tedy </w:t>
      </w:r>
      <w:r w:rsidRPr="003C61B8">
        <w:rPr>
          <w:rFonts w:ascii="Arial" w:hAnsi="Arial" w:cs="Arial"/>
        </w:rPr>
        <w:t>o shromažďovací prostor ve smyslu této ČSN:</w:t>
      </w:r>
    </w:p>
    <w:p w14:paraId="635DB936" w14:textId="454959A5" w:rsidR="003C61B8" w:rsidRPr="003C61B8" w:rsidRDefault="003C61B8" w:rsidP="003C61B8">
      <w:pPr>
        <w:numPr>
          <w:ilvl w:val="0"/>
          <w:numId w:val="33"/>
        </w:numPr>
        <w:jc w:val="both"/>
        <w:rPr>
          <w:rFonts w:ascii="Arial" w:hAnsi="Arial" w:cs="Arial"/>
        </w:rPr>
      </w:pPr>
      <w:r w:rsidRPr="003C61B8">
        <w:rPr>
          <w:rFonts w:ascii="Arial" w:hAnsi="Arial" w:cs="Arial"/>
        </w:rPr>
        <w:t>hlediště s</w:t>
      </w:r>
      <w:r w:rsidR="00341536">
        <w:rPr>
          <w:rFonts w:ascii="Arial" w:hAnsi="Arial" w:cs="Arial"/>
        </w:rPr>
        <w:t>e stávajícími</w:t>
      </w:r>
      <w:r w:rsidRPr="003C61B8">
        <w:rPr>
          <w:rFonts w:ascii="Arial" w:hAnsi="Arial" w:cs="Arial"/>
        </w:rPr>
        <w:t> balkóny, 1</w:t>
      </w:r>
      <w:r w:rsidR="000E1EE5">
        <w:rPr>
          <w:rFonts w:ascii="Arial" w:hAnsi="Arial" w:cs="Arial"/>
        </w:rPr>
        <w:t>8</w:t>
      </w:r>
      <w:r w:rsidR="00EA79C9">
        <w:rPr>
          <w:rFonts w:ascii="Arial" w:hAnsi="Arial" w:cs="Arial"/>
        </w:rPr>
        <w:t>8</w:t>
      </w:r>
      <w:r w:rsidR="000E1EE5">
        <w:rPr>
          <w:rFonts w:ascii="Arial" w:hAnsi="Arial" w:cs="Arial"/>
        </w:rPr>
        <w:t xml:space="preserve"> + 2x 6 = </w:t>
      </w:r>
      <w:r w:rsidR="00EA79C9">
        <w:rPr>
          <w:rFonts w:ascii="Arial" w:hAnsi="Arial" w:cs="Arial"/>
        </w:rPr>
        <w:t xml:space="preserve">200 </w:t>
      </w:r>
      <w:r w:rsidRPr="003C61B8">
        <w:rPr>
          <w:rFonts w:ascii="Arial" w:hAnsi="Arial" w:cs="Arial"/>
        </w:rPr>
        <w:t xml:space="preserve">míst (připevněná sedadla), </w:t>
      </w:r>
      <w:r w:rsidR="00936A2D">
        <w:rPr>
          <w:rFonts w:ascii="Arial" w:hAnsi="Arial" w:cs="Arial"/>
        </w:rPr>
        <w:t xml:space="preserve">půdorysná </w:t>
      </w:r>
      <w:r w:rsidRPr="003C61B8">
        <w:rPr>
          <w:rFonts w:ascii="Arial" w:hAnsi="Arial" w:cs="Arial"/>
        </w:rPr>
        <w:t xml:space="preserve">plocha </w:t>
      </w:r>
      <w:r w:rsidR="00936A2D">
        <w:rPr>
          <w:rFonts w:ascii="Arial" w:hAnsi="Arial" w:cs="Arial"/>
        </w:rPr>
        <w:t>1</w:t>
      </w:r>
      <w:r w:rsidR="00341536">
        <w:rPr>
          <w:rFonts w:ascii="Arial" w:hAnsi="Arial" w:cs="Arial"/>
        </w:rPr>
        <w:t>29</w:t>
      </w:r>
      <w:r w:rsidR="00936A2D">
        <w:rPr>
          <w:rFonts w:ascii="Arial" w:hAnsi="Arial" w:cs="Arial"/>
        </w:rPr>
        <w:t>,</w:t>
      </w:r>
      <w:r w:rsidR="00341536">
        <w:rPr>
          <w:rFonts w:ascii="Arial" w:hAnsi="Arial" w:cs="Arial"/>
        </w:rPr>
        <w:t>7</w:t>
      </w:r>
      <w:r w:rsidR="00936A2D">
        <w:rPr>
          <w:rFonts w:ascii="Arial" w:hAnsi="Arial" w:cs="Arial"/>
        </w:rPr>
        <w:t xml:space="preserve"> + 17,</w:t>
      </w:r>
      <w:r w:rsidR="00341536">
        <w:rPr>
          <w:rFonts w:ascii="Arial" w:hAnsi="Arial" w:cs="Arial"/>
        </w:rPr>
        <w:t>3 + 11,3</w:t>
      </w:r>
      <w:r w:rsidR="00936A2D">
        <w:rPr>
          <w:rFonts w:ascii="Arial" w:hAnsi="Arial" w:cs="Arial"/>
        </w:rPr>
        <w:t xml:space="preserve"> = </w:t>
      </w:r>
      <w:r w:rsidR="00642E9A">
        <w:rPr>
          <w:rFonts w:ascii="Arial" w:hAnsi="Arial" w:cs="Arial"/>
        </w:rPr>
        <w:t>158</w:t>
      </w:r>
      <w:r w:rsidR="00936A2D">
        <w:rPr>
          <w:rFonts w:ascii="Arial" w:hAnsi="Arial" w:cs="Arial"/>
        </w:rPr>
        <w:t>,</w:t>
      </w:r>
      <w:r w:rsidR="00642E9A">
        <w:rPr>
          <w:rFonts w:ascii="Arial" w:hAnsi="Arial" w:cs="Arial"/>
        </w:rPr>
        <w:t>3</w:t>
      </w:r>
      <w:r w:rsidRPr="003C61B8">
        <w:rPr>
          <w:rFonts w:ascii="Arial" w:hAnsi="Arial" w:cs="Arial"/>
        </w:rPr>
        <w:t xml:space="preserve"> m</w:t>
      </w:r>
      <w:r w:rsidRPr="003C61B8">
        <w:rPr>
          <w:rFonts w:ascii="Arial" w:hAnsi="Arial" w:cs="Arial"/>
          <w:vertAlign w:val="superscript"/>
        </w:rPr>
        <w:t>2</w:t>
      </w:r>
      <w:r w:rsidR="00907360">
        <w:rPr>
          <w:rFonts w:ascii="Arial" w:hAnsi="Arial" w:cs="Arial"/>
        </w:rPr>
        <w:t>,</w:t>
      </w:r>
    </w:p>
    <w:p w14:paraId="1D9730CC" w14:textId="0CD3BDA5" w:rsidR="003C61B8" w:rsidRPr="003C61B8" w:rsidRDefault="003C61B8" w:rsidP="003C61B8">
      <w:pPr>
        <w:ind w:left="360"/>
        <w:jc w:val="both"/>
        <w:rPr>
          <w:rFonts w:ascii="Arial" w:hAnsi="Arial" w:cs="Arial"/>
        </w:rPr>
      </w:pPr>
      <w:r w:rsidRPr="003C61B8">
        <w:rPr>
          <w:rFonts w:ascii="Arial" w:hAnsi="Arial" w:cs="Arial"/>
        </w:rPr>
        <w:t xml:space="preserve">E = </w:t>
      </w:r>
      <w:r w:rsidR="00EA79C9">
        <w:rPr>
          <w:rFonts w:ascii="Arial" w:hAnsi="Arial" w:cs="Arial"/>
        </w:rPr>
        <w:t>200 x 1,1</w:t>
      </w:r>
      <w:r w:rsidR="0040700B">
        <w:rPr>
          <w:rFonts w:ascii="Arial" w:hAnsi="Arial" w:cs="Arial"/>
        </w:rPr>
        <w:t xml:space="preserve"> = </w:t>
      </w:r>
      <w:r w:rsidR="00EA79C9">
        <w:rPr>
          <w:rFonts w:ascii="Arial" w:hAnsi="Arial" w:cs="Arial"/>
        </w:rPr>
        <w:t>220</w:t>
      </w:r>
      <w:r w:rsidRPr="003C61B8">
        <w:rPr>
          <w:rFonts w:ascii="Arial" w:hAnsi="Arial" w:cs="Arial"/>
        </w:rPr>
        <w:t xml:space="preserve"> osob (</w:t>
      </w:r>
      <w:r w:rsidR="00EA79C9">
        <w:rPr>
          <w:rFonts w:ascii="Arial" w:hAnsi="Arial" w:cs="Arial"/>
        </w:rPr>
        <w:t xml:space="preserve">v souladu s pol. 3.1.1 </w:t>
      </w:r>
      <w:r w:rsidRPr="003C61B8">
        <w:rPr>
          <w:rFonts w:ascii="Arial" w:hAnsi="Arial" w:cs="Arial"/>
        </w:rPr>
        <w:t>tab. 1 ČSN 73 0818)</w:t>
      </w:r>
    </w:p>
    <w:p w14:paraId="117A852A" w14:textId="4C470264" w:rsidR="0040700B" w:rsidRDefault="0040700B" w:rsidP="003C61B8">
      <w:pPr>
        <w:ind w:left="360"/>
        <w:jc w:val="both"/>
        <w:rPr>
          <w:rFonts w:ascii="Arial" w:hAnsi="Arial" w:cs="Arial"/>
        </w:rPr>
      </w:pPr>
    </w:p>
    <w:p w14:paraId="4C37D654" w14:textId="17662C79" w:rsidR="003C61B8" w:rsidRPr="003C61B8" w:rsidRDefault="00907360" w:rsidP="003C61B8">
      <w:pPr>
        <w:ind w:left="360"/>
        <w:jc w:val="both"/>
        <w:rPr>
          <w:rFonts w:ascii="Arial" w:hAnsi="Arial" w:cs="Arial"/>
        </w:rPr>
      </w:pPr>
      <w:r w:rsidRPr="003C61B8">
        <w:rPr>
          <w:rFonts w:ascii="Arial" w:hAnsi="Arial" w:cs="Arial"/>
        </w:rPr>
        <w:t>E</w:t>
      </w:r>
      <w:r>
        <w:rPr>
          <w:rFonts w:ascii="Arial" w:hAnsi="Arial" w:cs="Arial"/>
        </w:rPr>
        <w:t>&gt; než</w:t>
      </w:r>
      <w:r w:rsidR="00936A2D">
        <w:rPr>
          <w:rFonts w:ascii="Arial" w:hAnsi="Arial" w:cs="Arial"/>
        </w:rPr>
        <w:t xml:space="preserve"> limitních</w:t>
      </w:r>
      <w:r w:rsidR="003C61B8" w:rsidRPr="003C61B8">
        <w:rPr>
          <w:rFonts w:ascii="Arial" w:hAnsi="Arial" w:cs="Arial"/>
        </w:rPr>
        <w:t xml:space="preserve"> 200 osob </w:t>
      </w:r>
      <w:r w:rsidR="00936A2D" w:rsidRPr="003C61B8">
        <w:rPr>
          <w:rFonts w:ascii="Arial" w:hAnsi="Arial" w:cs="Arial"/>
        </w:rPr>
        <w:t xml:space="preserve">(pro </w:t>
      </w:r>
      <w:r w:rsidR="00EA79C9">
        <w:rPr>
          <w:rFonts w:ascii="Arial" w:hAnsi="Arial" w:cs="Arial"/>
        </w:rPr>
        <w:t xml:space="preserve">1 </w:t>
      </w:r>
      <w:r w:rsidR="00936A2D" w:rsidRPr="003C61B8">
        <w:rPr>
          <w:rFonts w:ascii="Arial" w:hAnsi="Arial" w:cs="Arial"/>
        </w:rPr>
        <w:t xml:space="preserve">SP dle pol. 3.1.2 </w:t>
      </w:r>
      <w:r w:rsidR="00EA79C9">
        <w:rPr>
          <w:rFonts w:ascii="Arial" w:hAnsi="Arial" w:cs="Arial"/>
        </w:rPr>
        <w:t>t</w:t>
      </w:r>
      <w:r w:rsidR="00936A2D" w:rsidRPr="003C61B8">
        <w:rPr>
          <w:rFonts w:ascii="Arial" w:hAnsi="Arial" w:cs="Arial"/>
        </w:rPr>
        <w:t>ab</w:t>
      </w:r>
      <w:r w:rsidR="00936A2D">
        <w:rPr>
          <w:rFonts w:ascii="Arial" w:hAnsi="Arial" w:cs="Arial"/>
        </w:rPr>
        <w:t>ulky</w:t>
      </w:r>
      <w:r w:rsidR="00EA79C9">
        <w:rPr>
          <w:rFonts w:ascii="Arial" w:hAnsi="Arial" w:cs="Arial"/>
        </w:rPr>
        <w:t xml:space="preserve"> </w:t>
      </w:r>
      <w:r w:rsidR="00936A2D">
        <w:rPr>
          <w:rFonts w:ascii="Arial" w:hAnsi="Arial" w:cs="Arial"/>
        </w:rPr>
        <w:t>A.1</w:t>
      </w:r>
      <w:r>
        <w:rPr>
          <w:rFonts w:ascii="Arial" w:hAnsi="Arial" w:cs="Arial"/>
        </w:rPr>
        <w:t>,</w:t>
      </w:r>
      <w:r w:rsidR="00936A2D" w:rsidRPr="003C61B8">
        <w:rPr>
          <w:rFonts w:ascii="Arial" w:hAnsi="Arial" w:cs="Arial"/>
        </w:rPr>
        <w:t xml:space="preserve"> příl</w:t>
      </w:r>
      <w:r>
        <w:rPr>
          <w:rFonts w:ascii="Arial" w:hAnsi="Arial" w:cs="Arial"/>
        </w:rPr>
        <w:t>ohy A</w:t>
      </w:r>
      <w:r w:rsidR="00936A2D" w:rsidRPr="003C61B8">
        <w:rPr>
          <w:rFonts w:ascii="Arial" w:hAnsi="Arial" w:cs="Arial"/>
        </w:rPr>
        <w:t xml:space="preserve"> ČSN 73 0831)</w:t>
      </w:r>
      <w:r w:rsidR="00936A2D">
        <w:rPr>
          <w:rFonts w:ascii="Arial" w:hAnsi="Arial" w:cs="Arial"/>
        </w:rPr>
        <w:t xml:space="preserve"> → </w:t>
      </w:r>
      <w:r w:rsidR="00936A2D" w:rsidRPr="009042F8">
        <w:rPr>
          <w:rFonts w:ascii="Arial" w:hAnsi="Arial" w:cs="Arial"/>
          <w:b/>
          <w:bCs/>
        </w:rPr>
        <w:t xml:space="preserve">shromažďovací prostor o velikosti </w:t>
      </w:r>
      <w:r w:rsidR="00905EC6">
        <w:rPr>
          <w:rFonts w:ascii="Arial" w:hAnsi="Arial" w:cs="Arial"/>
          <w:b/>
          <w:bCs/>
        </w:rPr>
        <w:t xml:space="preserve">1 </w:t>
      </w:r>
      <w:r w:rsidR="00936A2D" w:rsidRPr="009042F8">
        <w:rPr>
          <w:rFonts w:ascii="Arial" w:hAnsi="Arial" w:cs="Arial"/>
          <w:b/>
          <w:bCs/>
        </w:rPr>
        <w:t>SP/VP</w:t>
      </w:r>
      <w:r w:rsidR="00905EC6">
        <w:rPr>
          <w:rFonts w:ascii="Arial" w:hAnsi="Arial" w:cs="Arial"/>
          <w:b/>
          <w:bCs/>
        </w:rPr>
        <w:t xml:space="preserve"> </w:t>
      </w:r>
      <w:r w:rsidR="00936A2D" w:rsidRPr="009042F8">
        <w:rPr>
          <w:rFonts w:ascii="Arial" w:hAnsi="Arial" w:cs="Arial"/>
          <w:b/>
          <w:bCs/>
        </w:rPr>
        <w:t>1</w:t>
      </w:r>
      <w:r>
        <w:rPr>
          <w:rFonts w:ascii="Arial" w:hAnsi="Arial" w:cs="Arial"/>
        </w:rPr>
        <w:t>.</w:t>
      </w:r>
      <w:r w:rsidR="00936A2D">
        <w:rPr>
          <w:rFonts w:ascii="Arial" w:hAnsi="Arial" w:cs="Arial"/>
        </w:rPr>
        <w:t xml:space="preserve"> </w:t>
      </w:r>
    </w:p>
    <w:p w14:paraId="152634A7" w14:textId="77777777" w:rsidR="003C61B8" w:rsidRPr="003C61B8" w:rsidRDefault="003C61B8" w:rsidP="003C61B8">
      <w:pPr>
        <w:ind w:left="360"/>
        <w:jc w:val="both"/>
        <w:rPr>
          <w:rFonts w:ascii="Arial" w:hAnsi="Arial" w:cs="Arial"/>
        </w:rPr>
      </w:pPr>
    </w:p>
    <w:p w14:paraId="75BE9FDD" w14:textId="31B79EAE" w:rsidR="003C61B8" w:rsidRPr="003C61B8" w:rsidRDefault="003C61B8" w:rsidP="003C61B8">
      <w:pPr>
        <w:numPr>
          <w:ilvl w:val="0"/>
          <w:numId w:val="33"/>
        </w:numPr>
        <w:jc w:val="both"/>
        <w:rPr>
          <w:rFonts w:ascii="Arial" w:hAnsi="Arial" w:cs="Arial"/>
        </w:rPr>
      </w:pPr>
      <w:r w:rsidRPr="003C61B8">
        <w:rPr>
          <w:rFonts w:ascii="Arial" w:hAnsi="Arial" w:cs="Arial"/>
        </w:rPr>
        <w:t>jeviště</w:t>
      </w:r>
      <w:r w:rsidR="00936A2D">
        <w:rPr>
          <w:rFonts w:ascii="Arial" w:hAnsi="Arial" w:cs="Arial"/>
        </w:rPr>
        <w:t xml:space="preserve"> (bez provaziště)</w:t>
      </w:r>
      <w:r w:rsidRPr="003C61B8">
        <w:rPr>
          <w:rFonts w:ascii="Arial" w:hAnsi="Arial" w:cs="Arial"/>
        </w:rPr>
        <w:t xml:space="preserve">, </w:t>
      </w:r>
      <w:r w:rsidR="00936A2D">
        <w:rPr>
          <w:rFonts w:ascii="Arial" w:hAnsi="Arial" w:cs="Arial"/>
        </w:rPr>
        <w:t xml:space="preserve">půdorysná </w:t>
      </w:r>
      <w:r w:rsidRPr="003C61B8">
        <w:rPr>
          <w:rFonts w:ascii="Arial" w:hAnsi="Arial" w:cs="Arial"/>
        </w:rPr>
        <w:t xml:space="preserve">plocha </w:t>
      </w:r>
      <w:r w:rsidR="00905EC6">
        <w:rPr>
          <w:rFonts w:ascii="Arial" w:hAnsi="Arial" w:cs="Arial"/>
        </w:rPr>
        <w:t>81</w:t>
      </w:r>
      <w:r w:rsidRPr="003C61B8">
        <w:rPr>
          <w:rFonts w:ascii="Arial" w:hAnsi="Arial" w:cs="Arial"/>
        </w:rPr>
        <w:t>,</w:t>
      </w:r>
      <w:r w:rsidR="009E6AE6">
        <w:rPr>
          <w:rFonts w:ascii="Arial" w:hAnsi="Arial" w:cs="Arial"/>
        </w:rPr>
        <w:t>4</w:t>
      </w:r>
      <w:r w:rsidRPr="003C61B8">
        <w:rPr>
          <w:rFonts w:ascii="Arial" w:hAnsi="Arial" w:cs="Arial"/>
        </w:rPr>
        <w:t xml:space="preserve"> m</w:t>
      </w:r>
      <w:r w:rsidRPr="003C61B8">
        <w:rPr>
          <w:rFonts w:ascii="Arial" w:hAnsi="Arial" w:cs="Arial"/>
          <w:vertAlign w:val="superscript"/>
        </w:rPr>
        <w:t>2</w:t>
      </w:r>
      <w:r w:rsidR="00907360">
        <w:rPr>
          <w:rFonts w:ascii="Arial" w:hAnsi="Arial" w:cs="Arial"/>
        </w:rPr>
        <w:t>,</w:t>
      </w:r>
    </w:p>
    <w:p w14:paraId="2D07E024" w14:textId="36986CB3" w:rsidR="003C61B8" w:rsidRPr="003C61B8" w:rsidRDefault="003C61B8" w:rsidP="003C61B8">
      <w:pPr>
        <w:ind w:left="360"/>
        <w:jc w:val="both"/>
        <w:rPr>
          <w:rFonts w:ascii="Arial" w:hAnsi="Arial" w:cs="Arial"/>
        </w:rPr>
      </w:pPr>
      <w:r w:rsidRPr="003C61B8">
        <w:rPr>
          <w:rFonts w:ascii="Arial" w:hAnsi="Arial" w:cs="Arial"/>
        </w:rPr>
        <w:t xml:space="preserve">E = </w:t>
      </w:r>
      <w:r w:rsidR="00936A2D">
        <w:rPr>
          <w:rFonts w:ascii="Arial" w:hAnsi="Arial" w:cs="Arial"/>
        </w:rPr>
        <w:t>5</w:t>
      </w:r>
      <w:r w:rsidR="00F9043C">
        <w:rPr>
          <w:rFonts w:ascii="Arial" w:hAnsi="Arial" w:cs="Arial"/>
        </w:rPr>
        <w:t>4</w:t>
      </w:r>
      <w:r w:rsidRPr="003C61B8">
        <w:rPr>
          <w:rFonts w:ascii="Arial" w:hAnsi="Arial" w:cs="Arial"/>
        </w:rPr>
        <w:t xml:space="preserve"> osob (</w:t>
      </w:r>
      <w:r w:rsidR="00905EC6">
        <w:rPr>
          <w:rFonts w:ascii="Arial" w:hAnsi="Arial" w:cs="Arial"/>
        </w:rPr>
        <w:t xml:space="preserve">v souladu s 3.6.2 </w:t>
      </w:r>
      <w:r w:rsidRPr="003C61B8">
        <w:rPr>
          <w:rFonts w:ascii="Arial" w:hAnsi="Arial" w:cs="Arial"/>
        </w:rPr>
        <w:t>tab. 1 ČSN 73 0818)</w:t>
      </w:r>
    </w:p>
    <w:p w14:paraId="222E8C7D" w14:textId="3C5D6D42" w:rsidR="003C61B8" w:rsidRPr="003C61B8" w:rsidRDefault="003C61B8" w:rsidP="003C61B8">
      <w:pPr>
        <w:ind w:left="360"/>
        <w:jc w:val="both"/>
        <w:rPr>
          <w:rFonts w:ascii="Arial" w:hAnsi="Arial" w:cs="Arial"/>
        </w:rPr>
      </w:pPr>
      <w:r w:rsidRPr="003C61B8">
        <w:rPr>
          <w:rFonts w:ascii="Arial" w:hAnsi="Arial" w:cs="Arial"/>
        </w:rPr>
        <w:t xml:space="preserve">E &lt;100 osob (pro </w:t>
      </w:r>
      <w:r w:rsidR="00F9043C">
        <w:rPr>
          <w:rFonts w:ascii="Arial" w:hAnsi="Arial" w:cs="Arial"/>
        </w:rPr>
        <w:t xml:space="preserve">1 </w:t>
      </w:r>
      <w:r w:rsidRPr="003C61B8">
        <w:rPr>
          <w:rFonts w:ascii="Arial" w:hAnsi="Arial" w:cs="Arial"/>
        </w:rPr>
        <w:t>SP dle pol. 3.8 tab</w:t>
      </w:r>
      <w:r w:rsidR="009E6AE6">
        <w:rPr>
          <w:rFonts w:ascii="Arial" w:hAnsi="Arial" w:cs="Arial"/>
        </w:rPr>
        <w:t>ulky A.1</w:t>
      </w:r>
      <w:r w:rsidRPr="003C61B8">
        <w:rPr>
          <w:rFonts w:ascii="Arial" w:hAnsi="Arial" w:cs="Arial"/>
        </w:rPr>
        <w:t xml:space="preserve"> příl</w:t>
      </w:r>
      <w:r w:rsidR="009E6AE6">
        <w:rPr>
          <w:rFonts w:ascii="Arial" w:hAnsi="Arial" w:cs="Arial"/>
        </w:rPr>
        <w:t>ohy A</w:t>
      </w:r>
      <w:r w:rsidRPr="003C61B8">
        <w:rPr>
          <w:rFonts w:ascii="Arial" w:hAnsi="Arial" w:cs="Arial"/>
        </w:rPr>
        <w:t xml:space="preserve"> ČSN 73 0831)</w:t>
      </w:r>
    </w:p>
    <w:p w14:paraId="0BACEC24" w14:textId="77777777" w:rsidR="003C61B8" w:rsidRDefault="003C61B8" w:rsidP="00F75D6E">
      <w:pPr>
        <w:jc w:val="both"/>
        <w:rPr>
          <w:rFonts w:ascii="Arial" w:hAnsi="Arial" w:cs="Arial"/>
        </w:rPr>
      </w:pPr>
    </w:p>
    <w:p w14:paraId="1ABB4E05" w14:textId="2A71811B" w:rsidR="00D17B4A" w:rsidRPr="005D0D8D" w:rsidRDefault="00EF773C" w:rsidP="00F75D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Posouzení požární bezpečnosti</w:t>
      </w:r>
      <w:r w:rsidR="00D17B4A" w:rsidRPr="005D0D8D">
        <w:rPr>
          <w:rFonts w:ascii="Arial" w:hAnsi="Arial" w:cs="Arial"/>
        </w:rPr>
        <w:t xml:space="preserve"> je navrženo v intencích pro projektován</w:t>
      </w:r>
      <w:r w:rsidR="00F75D6E">
        <w:rPr>
          <w:rFonts w:ascii="Arial" w:hAnsi="Arial" w:cs="Arial"/>
        </w:rPr>
        <w:t xml:space="preserve">í požární bezpečnosti staveb v souladu s </w:t>
      </w:r>
      <w:r w:rsidR="00D17B4A" w:rsidRPr="005D0D8D">
        <w:rPr>
          <w:rFonts w:ascii="Arial" w:hAnsi="Arial" w:cs="Arial"/>
        </w:rPr>
        <w:t>ČSN 73 0802</w:t>
      </w:r>
      <w:r w:rsidR="00F75D6E">
        <w:rPr>
          <w:rFonts w:ascii="Arial" w:hAnsi="Arial" w:cs="Arial"/>
        </w:rPr>
        <w:t xml:space="preserve"> </w:t>
      </w:r>
      <w:r w:rsidR="00FC48DD">
        <w:rPr>
          <w:rFonts w:ascii="Arial" w:hAnsi="Arial" w:cs="Arial"/>
        </w:rPr>
        <w:t>ve vazbě na ČSN 730834</w:t>
      </w:r>
      <w:r w:rsidR="003C61B8">
        <w:rPr>
          <w:rFonts w:ascii="Arial" w:hAnsi="Arial" w:cs="Arial"/>
        </w:rPr>
        <w:t>, ČSN 7308831</w:t>
      </w:r>
      <w:r>
        <w:rPr>
          <w:rFonts w:ascii="Arial" w:hAnsi="Arial" w:cs="Arial"/>
        </w:rPr>
        <w:t xml:space="preserve"> </w:t>
      </w:r>
      <w:r w:rsidR="00D17B4A" w:rsidRPr="005D0D8D">
        <w:rPr>
          <w:rFonts w:ascii="Arial" w:hAnsi="Arial" w:cs="Arial"/>
        </w:rPr>
        <w:t xml:space="preserve">a dalších českých norem </w:t>
      </w:r>
      <w:r>
        <w:rPr>
          <w:rFonts w:ascii="Arial" w:hAnsi="Arial" w:cs="Arial"/>
        </w:rPr>
        <w:t xml:space="preserve">a předpisů </w:t>
      </w:r>
      <w:r w:rsidR="00D17B4A" w:rsidRPr="005D0D8D">
        <w:rPr>
          <w:rFonts w:ascii="Arial" w:hAnsi="Arial" w:cs="Arial"/>
        </w:rPr>
        <w:t xml:space="preserve">souvisejících. </w:t>
      </w:r>
    </w:p>
    <w:p w14:paraId="1EACC360" w14:textId="77777777" w:rsidR="00F75D6E" w:rsidRDefault="00F75D6E" w:rsidP="00F75D6E">
      <w:pPr>
        <w:jc w:val="both"/>
        <w:rPr>
          <w:rFonts w:ascii="Arial" w:hAnsi="Arial" w:cs="Arial"/>
        </w:rPr>
      </w:pPr>
    </w:p>
    <w:p w14:paraId="75CF0CCA" w14:textId="77777777" w:rsidR="00806B2A" w:rsidRPr="00806B2A" w:rsidRDefault="00806B2A" w:rsidP="00806B2A">
      <w:pPr>
        <w:jc w:val="both"/>
        <w:rPr>
          <w:rFonts w:ascii="Arial" w:hAnsi="Arial" w:cs="Arial"/>
          <w:sz w:val="18"/>
          <w:szCs w:val="18"/>
        </w:rPr>
      </w:pPr>
      <w:r w:rsidRPr="00806B2A">
        <w:rPr>
          <w:rFonts w:ascii="Arial" w:hAnsi="Arial" w:cs="Arial"/>
          <w:sz w:val="18"/>
          <w:szCs w:val="18"/>
        </w:rPr>
        <w:t>Posouzení požární bezpečnosti je provedeno v souladu s:</w:t>
      </w:r>
    </w:p>
    <w:p w14:paraId="232A9586" w14:textId="77777777" w:rsidR="00806B2A" w:rsidRPr="00806B2A" w:rsidRDefault="00806B2A" w:rsidP="00806B2A">
      <w:pPr>
        <w:jc w:val="both"/>
        <w:rPr>
          <w:rFonts w:ascii="Arial" w:hAnsi="Arial" w:cs="Arial"/>
          <w:sz w:val="18"/>
          <w:szCs w:val="18"/>
        </w:rPr>
      </w:pPr>
      <w:r w:rsidRPr="00806B2A">
        <w:rPr>
          <w:rFonts w:ascii="Arial" w:hAnsi="Arial" w:cs="Arial"/>
          <w:sz w:val="18"/>
          <w:szCs w:val="18"/>
        </w:rPr>
        <w:t xml:space="preserve">ČSN 73 0802 ed. 2 (říjen 2020) </w:t>
      </w:r>
      <w:r w:rsidRPr="00806B2A">
        <w:rPr>
          <w:rFonts w:ascii="Arial" w:hAnsi="Arial" w:cs="Arial"/>
          <w:sz w:val="18"/>
          <w:szCs w:val="18"/>
        </w:rPr>
        <w:tab/>
        <w:t>Požární bezpečnost staveb. Nevýrobní objekty.</w:t>
      </w:r>
    </w:p>
    <w:p w14:paraId="33B6FE23" w14:textId="77777777" w:rsidR="00806B2A" w:rsidRPr="00806B2A" w:rsidRDefault="00806B2A" w:rsidP="00806B2A">
      <w:pPr>
        <w:jc w:val="both"/>
        <w:rPr>
          <w:rFonts w:ascii="Arial" w:hAnsi="Arial" w:cs="Arial"/>
          <w:sz w:val="18"/>
          <w:szCs w:val="18"/>
        </w:rPr>
      </w:pPr>
      <w:r w:rsidRPr="00806B2A">
        <w:rPr>
          <w:rFonts w:ascii="Arial" w:hAnsi="Arial" w:cs="Arial"/>
          <w:sz w:val="18"/>
          <w:szCs w:val="18"/>
        </w:rPr>
        <w:t xml:space="preserve">ČSN 73 0810 </w:t>
      </w:r>
      <w:r w:rsidRPr="00806B2A">
        <w:rPr>
          <w:rFonts w:ascii="Arial" w:hAnsi="Arial" w:cs="Arial"/>
          <w:sz w:val="18"/>
          <w:szCs w:val="18"/>
        </w:rPr>
        <w:tab/>
        <w:t xml:space="preserve">Požární bezpečnost staveb. Společná ustanovení (+ Opr.1). </w:t>
      </w:r>
    </w:p>
    <w:p w14:paraId="0E4050FF" w14:textId="77777777" w:rsidR="00806B2A" w:rsidRPr="00806B2A" w:rsidRDefault="00806B2A" w:rsidP="00806B2A">
      <w:pPr>
        <w:jc w:val="both"/>
        <w:rPr>
          <w:rFonts w:ascii="Arial" w:hAnsi="Arial" w:cs="Arial"/>
          <w:sz w:val="18"/>
          <w:szCs w:val="18"/>
        </w:rPr>
      </w:pPr>
      <w:r w:rsidRPr="00806B2A">
        <w:rPr>
          <w:rFonts w:ascii="Arial" w:hAnsi="Arial" w:cs="Arial"/>
          <w:sz w:val="18"/>
          <w:szCs w:val="18"/>
        </w:rPr>
        <w:t xml:space="preserve">ČSN 73 0818 </w:t>
      </w:r>
      <w:r w:rsidRPr="00806B2A">
        <w:rPr>
          <w:rFonts w:ascii="Arial" w:hAnsi="Arial" w:cs="Arial"/>
          <w:sz w:val="18"/>
          <w:szCs w:val="18"/>
        </w:rPr>
        <w:tab/>
        <w:t xml:space="preserve">Požární bezpečnost staveb. Obsazení objektů osobami (+ Změna Z1). </w:t>
      </w:r>
    </w:p>
    <w:p w14:paraId="24E45EE8" w14:textId="77777777" w:rsidR="00806B2A" w:rsidRDefault="00806B2A" w:rsidP="00806B2A">
      <w:pPr>
        <w:jc w:val="both"/>
        <w:rPr>
          <w:rFonts w:ascii="Arial" w:hAnsi="Arial" w:cs="Arial"/>
          <w:sz w:val="18"/>
          <w:szCs w:val="18"/>
        </w:rPr>
      </w:pPr>
      <w:r w:rsidRPr="00806B2A">
        <w:rPr>
          <w:rFonts w:ascii="Arial" w:hAnsi="Arial" w:cs="Arial"/>
          <w:sz w:val="18"/>
          <w:szCs w:val="18"/>
        </w:rPr>
        <w:t xml:space="preserve">ČSN 73 0821 ed. 2 (květen 2007) </w:t>
      </w:r>
      <w:r w:rsidRPr="00806B2A">
        <w:rPr>
          <w:rFonts w:ascii="Arial" w:hAnsi="Arial" w:cs="Arial"/>
          <w:sz w:val="18"/>
          <w:szCs w:val="18"/>
        </w:rPr>
        <w:tab/>
        <w:t xml:space="preserve">Požární bezpečnost staveb. Požární odolnost stavebních </w:t>
      </w:r>
    </w:p>
    <w:p w14:paraId="546FF6AA" w14:textId="30FAE9B4" w:rsidR="00806B2A" w:rsidRPr="00806B2A" w:rsidRDefault="00806B2A" w:rsidP="00806B2A">
      <w:pPr>
        <w:ind w:left="2124" w:firstLine="708"/>
        <w:jc w:val="both"/>
        <w:rPr>
          <w:rFonts w:ascii="Arial" w:hAnsi="Arial" w:cs="Arial"/>
          <w:sz w:val="18"/>
          <w:szCs w:val="18"/>
        </w:rPr>
      </w:pPr>
      <w:r w:rsidRPr="00806B2A">
        <w:rPr>
          <w:rFonts w:ascii="Arial" w:hAnsi="Arial" w:cs="Arial"/>
          <w:sz w:val="18"/>
          <w:szCs w:val="18"/>
        </w:rPr>
        <w:t>konstrukcí.</w:t>
      </w:r>
    </w:p>
    <w:p w14:paraId="6656C227" w14:textId="77777777" w:rsidR="00806B2A" w:rsidRPr="00806B2A" w:rsidRDefault="00806B2A" w:rsidP="00806B2A">
      <w:pPr>
        <w:jc w:val="both"/>
        <w:rPr>
          <w:rFonts w:ascii="Arial" w:hAnsi="Arial" w:cs="Arial"/>
          <w:sz w:val="18"/>
          <w:szCs w:val="18"/>
        </w:rPr>
      </w:pPr>
      <w:r w:rsidRPr="00806B2A">
        <w:rPr>
          <w:rFonts w:ascii="Arial" w:hAnsi="Arial" w:cs="Arial"/>
          <w:sz w:val="18"/>
          <w:szCs w:val="18"/>
        </w:rPr>
        <w:t xml:space="preserve">ČSN 73 0831 ed. 2 (říjen 2020) </w:t>
      </w:r>
      <w:r w:rsidRPr="00806B2A">
        <w:rPr>
          <w:rFonts w:ascii="Arial" w:hAnsi="Arial" w:cs="Arial"/>
          <w:sz w:val="18"/>
          <w:szCs w:val="18"/>
        </w:rPr>
        <w:tab/>
        <w:t>Požární bezpečnost staveb. Shromažďovací prostory.</w:t>
      </w:r>
    </w:p>
    <w:p w14:paraId="29634FAD" w14:textId="77777777" w:rsidR="00806B2A" w:rsidRPr="00806B2A" w:rsidRDefault="00806B2A" w:rsidP="00806B2A">
      <w:pPr>
        <w:jc w:val="both"/>
        <w:rPr>
          <w:rFonts w:ascii="Arial" w:hAnsi="Arial" w:cs="Arial"/>
          <w:sz w:val="18"/>
          <w:szCs w:val="18"/>
        </w:rPr>
      </w:pPr>
      <w:r w:rsidRPr="00806B2A">
        <w:rPr>
          <w:rFonts w:ascii="Arial" w:hAnsi="Arial" w:cs="Arial"/>
          <w:sz w:val="18"/>
          <w:szCs w:val="18"/>
        </w:rPr>
        <w:t xml:space="preserve">ČSN 73 0845 </w:t>
      </w:r>
      <w:r w:rsidRPr="00806B2A">
        <w:rPr>
          <w:rFonts w:ascii="Arial" w:hAnsi="Arial" w:cs="Arial"/>
          <w:sz w:val="18"/>
          <w:szCs w:val="18"/>
        </w:rPr>
        <w:tab/>
        <w:t xml:space="preserve">Požární bezpečnost staveb. Sklady. </w:t>
      </w:r>
    </w:p>
    <w:p w14:paraId="61F45CD6" w14:textId="77777777" w:rsidR="00806B2A" w:rsidRPr="00806B2A" w:rsidRDefault="00806B2A" w:rsidP="00806B2A">
      <w:pPr>
        <w:jc w:val="both"/>
        <w:rPr>
          <w:rFonts w:ascii="Arial" w:hAnsi="Arial" w:cs="Arial"/>
          <w:sz w:val="18"/>
          <w:szCs w:val="18"/>
        </w:rPr>
      </w:pPr>
      <w:r w:rsidRPr="00806B2A">
        <w:rPr>
          <w:rFonts w:ascii="Arial" w:hAnsi="Arial" w:cs="Arial"/>
          <w:sz w:val="18"/>
          <w:szCs w:val="18"/>
        </w:rPr>
        <w:t>Pozn. Změny dotčených ČSN platných od data 03/2020 u ČSN 730802 a ČSN 730831 jsou aplikovány vzhledem ke zkolaudovanému objektu pouze v přiměřené míře.</w:t>
      </w:r>
    </w:p>
    <w:p w14:paraId="769A7866" w14:textId="77777777" w:rsidR="00806B2A" w:rsidRPr="00806B2A" w:rsidRDefault="00806B2A" w:rsidP="00806B2A">
      <w:pPr>
        <w:jc w:val="both"/>
        <w:rPr>
          <w:rFonts w:ascii="Arial" w:hAnsi="Arial" w:cs="Arial"/>
          <w:sz w:val="18"/>
          <w:szCs w:val="18"/>
        </w:rPr>
      </w:pPr>
    </w:p>
    <w:p w14:paraId="1F09C829" w14:textId="77777777" w:rsidR="00806B2A" w:rsidRPr="00806B2A" w:rsidRDefault="00806B2A" w:rsidP="00806B2A">
      <w:pPr>
        <w:jc w:val="both"/>
        <w:rPr>
          <w:rFonts w:ascii="Arial" w:hAnsi="Arial" w:cs="Arial"/>
          <w:sz w:val="18"/>
          <w:szCs w:val="18"/>
        </w:rPr>
      </w:pPr>
      <w:r w:rsidRPr="00806B2A">
        <w:rPr>
          <w:rFonts w:ascii="Arial" w:hAnsi="Arial" w:cs="Arial"/>
          <w:sz w:val="18"/>
          <w:szCs w:val="18"/>
        </w:rPr>
        <w:t xml:space="preserve">                     </w:t>
      </w:r>
      <w:r w:rsidRPr="00806B2A">
        <w:rPr>
          <w:rFonts w:ascii="Arial" w:hAnsi="Arial" w:cs="Arial"/>
          <w:sz w:val="18"/>
          <w:szCs w:val="18"/>
        </w:rPr>
        <w:tab/>
        <w:t>a dalších navazujících českých norem – zejména:</w:t>
      </w:r>
    </w:p>
    <w:p w14:paraId="55507DF9" w14:textId="77777777" w:rsidR="00806B2A" w:rsidRPr="00806B2A" w:rsidRDefault="00806B2A" w:rsidP="00806B2A">
      <w:pPr>
        <w:jc w:val="both"/>
        <w:rPr>
          <w:rFonts w:ascii="Arial" w:hAnsi="Arial" w:cs="Arial"/>
          <w:sz w:val="18"/>
          <w:szCs w:val="18"/>
        </w:rPr>
      </w:pPr>
      <w:r w:rsidRPr="00806B2A">
        <w:rPr>
          <w:rFonts w:ascii="Arial" w:hAnsi="Arial" w:cs="Arial"/>
          <w:sz w:val="18"/>
          <w:szCs w:val="18"/>
        </w:rPr>
        <w:t xml:space="preserve">ČSN 01 3495 </w:t>
      </w:r>
      <w:r w:rsidRPr="00806B2A">
        <w:rPr>
          <w:rFonts w:ascii="Arial" w:hAnsi="Arial" w:cs="Arial"/>
          <w:sz w:val="18"/>
          <w:szCs w:val="18"/>
        </w:rPr>
        <w:tab/>
        <w:t>Výkresy ve stavebnictví – Výkresy požární bezpečnosti staveb.</w:t>
      </w:r>
    </w:p>
    <w:p w14:paraId="0BFD9253" w14:textId="77777777" w:rsidR="00806B2A" w:rsidRPr="00806B2A" w:rsidRDefault="00806B2A" w:rsidP="00806B2A">
      <w:pPr>
        <w:jc w:val="both"/>
        <w:rPr>
          <w:rFonts w:ascii="Arial" w:hAnsi="Arial" w:cs="Arial"/>
          <w:sz w:val="18"/>
          <w:szCs w:val="18"/>
        </w:rPr>
      </w:pPr>
      <w:r w:rsidRPr="00806B2A">
        <w:rPr>
          <w:rFonts w:ascii="Arial" w:hAnsi="Arial" w:cs="Arial"/>
          <w:sz w:val="18"/>
          <w:szCs w:val="18"/>
        </w:rPr>
        <w:t xml:space="preserve">ČSN 06 1008 </w:t>
      </w:r>
      <w:r w:rsidRPr="00806B2A">
        <w:rPr>
          <w:rFonts w:ascii="Arial" w:hAnsi="Arial" w:cs="Arial"/>
          <w:sz w:val="18"/>
          <w:szCs w:val="18"/>
        </w:rPr>
        <w:tab/>
        <w:t>Požární bezpečnost tepelných zařízení.</w:t>
      </w:r>
    </w:p>
    <w:p w14:paraId="44EFADC5" w14:textId="39EA3E1A" w:rsidR="00806B2A" w:rsidRPr="00A53CE5" w:rsidRDefault="00806B2A" w:rsidP="00806B2A">
      <w:pPr>
        <w:jc w:val="both"/>
        <w:rPr>
          <w:rFonts w:ascii="Arial" w:hAnsi="Arial" w:cs="Arial"/>
          <w:sz w:val="18"/>
          <w:szCs w:val="18"/>
        </w:rPr>
      </w:pPr>
      <w:r w:rsidRPr="00A53CE5">
        <w:rPr>
          <w:rFonts w:ascii="Arial" w:hAnsi="Arial" w:cs="Arial"/>
          <w:sz w:val="18"/>
          <w:szCs w:val="18"/>
        </w:rPr>
        <w:t xml:space="preserve">ČSN 73 0834 </w:t>
      </w:r>
      <w:r>
        <w:rPr>
          <w:rFonts w:ascii="Arial" w:hAnsi="Arial" w:cs="Arial"/>
          <w:sz w:val="18"/>
          <w:szCs w:val="18"/>
        </w:rPr>
        <w:tab/>
      </w:r>
      <w:r w:rsidRPr="00A53CE5">
        <w:rPr>
          <w:rFonts w:ascii="Arial" w:hAnsi="Arial" w:cs="Arial"/>
          <w:sz w:val="18"/>
          <w:szCs w:val="18"/>
        </w:rPr>
        <w:t>Požární bezpečnost staveb. Změny staveb (+ Změna Z1, Z2).</w:t>
      </w:r>
    </w:p>
    <w:p w14:paraId="19E33DF7" w14:textId="77777777" w:rsidR="00806B2A" w:rsidRPr="00806B2A" w:rsidRDefault="00806B2A" w:rsidP="00806B2A">
      <w:pPr>
        <w:jc w:val="both"/>
        <w:rPr>
          <w:rFonts w:ascii="Arial" w:hAnsi="Arial" w:cs="Arial"/>
          <w:sz w:val="18"/>
          <w:szCs w:val="18"/>
        </w:rPr>
      </w:pPr>
      <w:r w:rsidRPr="00806B2A">
        <w:rPr>
          <w:rFonts w:ascii="Arial" w:hAnsi="Arial" w:cs="Arial"/>
          <w:sz w:val="18"/>
          <w:szCs w:val="18"/>
        </w:rPr>
        <w:t xml:space="preserve">ČSN 73 0848 </w:t>
      </w:r>
      <w:r w:rsidRPr="00806B2A">
        <w:rPr>
          <w:rFonts w:ascii="Arial" w:hAnsi="Arial" w:cs="Arial"/>
          <w:sz w:val="18"/>
          <w:szCs w:val="18"/>
        </w:rPr>
        <w:tab/>
        <w:t>Požární bezpečnost staveb. Kabelové rozvody (+ Změna Z1, Z2).</w:t>
      </w:r>
    </w:p>
    <w:p w14:paraId="3DCCEEF8" w14:textId="77777777" w:rsidR="00806B2A" w:rsidRPr="00806B2A" w:rsidRDefault="00806B2A" w:rsidP="00806B2A">
      <w:pPr>
        <w:jc w:val="both"/>
        <w:rPr>
          <w:rFonts w:ascii="Arial" w:hAnsi="Arial" w:cs="Arial"/>
          <w:sz w:val="18"/>
          <w:szCs w:val="18"/>
        </w:rPr>
      </w:pPr>
      <w:r w:rsidRPr="00806B2A">
        <w:rPr>
          <w:rFonts w:ascii="Arial" w:hAnsi="Arial" w:cs="Arial"/>
          <w:sz w:val="18"/>
          <w:szCs w:val="18"/>
        </w:rPr>
        <w:t>ČSN 73 0872</w:t>
      </w:r>
      <w:r w:rsidRPr="00806B2A">
        <w:rPr>
          <w:rFonts w:ascii="Arial" w:hAnsi="Arial" w:cs="Arial"/>
          <w:sz w:val="18"/>
          <w:szCs w:val="18"/>
        </w:rPr>
        <w:tab/>
        <w:t xml:space="preserve">PBS. Ochrana stavebních objektů proti šíření požáru VZT zařízením                             </w:t>
      </w:r>
    </w:p>
    <w:p w14:paraId="79F86972" w14:textId="77777777" w:rsidR="00806B2A" w:rsidRPr="00806B2A" w:rsidRDefault="00806B2A" w:rsidP="00806B2A">
      <w:pPr>
        <w:jc w:val="both"/>
        <w:rPr>
          <w:rFonts w:ascii="Arial" w:hAnsi="Arial" w:cs="Arial"/>
          <w:sz w:val="18"/>
          <w:szCs w:val="18"/>
        </w:rPr>
      </w:pPr>
      <w:r w:rsidRPr="00806B2A">
        <w:rPr>
          <w:rFonts w:ascii="Arial" w:hAnsi="Arial" w:cs="Arial"/>
          <w:sz w:val="18"/>
          <w:szCs w:val="18"/>
        </w:rPr>
        <w:t xml:space="preserve">ČSN 73 0873 </w:t>
      </w:r>
      <w:r w:rsidRPr="00806B2A">
        <w:rPr>
          <w:rFonts w:ascii="Arial" w:hAnsi="Arial" w:cs="Arial"/>
          <w:sz w:val="18"/>
          <w:szCs w:val="18"/>
        </w:rPr>
        <w:tab/>
        <w:t>PBS. Zásobování požární vodou.</w:t>
      </w:r>
    </w:p>
    <w:p w14:paraId="35B05847" w14:textId="77777777" w:rsidR="00806B2A" w:rsidRDefault="00806B2A" w:rsidP="00806B2A">
      <w:pPr>
        <w:jc w:val="both"/>
        <w:rPr>
          <w:rFonts w:ascii="Arial" w:hAnsi="Arial" w:cs="Arial"/>
          <w:sz w:val="18"/>
          <w:szCs w:val="18"/>
        </w:rPr>
      </w:pPr>
      <w:r w:rsidRPr="00806B2A">
        <w:rPr>
          <w:rFonts w:ascii="Arial" w:hAnsi="Arial" w:cs="Arial"/>
          <w:sz w:val="18"/>
          <w:szCs w:val="18"/>
        </w:rPr>
        <w:t xml:space="preserve">ČSN 73 0875 </w:t>
      </w:r>
      <w:r w:rsidRPr="00806B2A">
        <w:rPr>
          <w:rFonts w:ascii="Arial" w:hAnsi="Arial" w:cs="Arial"/>
          <w:sz w:val="18"/>
          <w:szCs w:val="18"/>
        </w:rPr>
        <w:tab/>
        <w:t xml:space="preserve">PBS. Stanovení podmínek pro navrhování elektrické požární signalizace </w:t>
      </w:r>
    </w:p>
    <w:p w14:paraId="49F233F3" w14:textId="79BF29B7" w:rsidR="00806B2A" w:rsidRPr="00806B2A" w:rsidRDefault="00806B2A" w:rsidP="00806B2A">
      <w:pPr>
        <w:ind w:left="708" w:firstLine="708"/>
        <w:jc w:val="both"/>
        <w:rPr>
          <w:rFonts w:ascii="Arial" w:hAnsi="Arial" w:cs="Arial"/>
          <w:sz w:val="18"/>
          <w:szCs w:val="18"/>
        </w:rPr>
      </w:pPr>
      <w:r w:rsidRPr="00806B2A">
        <w:rPr>
          <w:rFonts w:ascii="Arial" w:hAnsi="Arial" w:cs="Arial"/>
          <w:sz w:val="18"/>
          <w:szCs w:val="18"/>
        </w:rPr>
        <w:t>v rámci PBŘ.</w:t>
      </w:r>
    </w:p>
    <w:p w14:paraId="6BBFBCBA" w14:textId="77777777" w:rsidR="00806B2A" w:rsidRPr="00806B2A" w:rsidRDefault="00806B2A" w:rsidP="00806B2A">
      <w:pPr>
        <w:jc w:val="both"/>
        <w:rPr>
          <w:rFonts w:ascii="Arial" w:hAnsi="Arial" w:cs="Arial"/>
          <w:sz w:val="18"/>
          <w:szCs w:val="18"/>
        </w:rPr>
      </w:pPr>
      <w:r w:rsidRPr="00806B2A">
        <w:rPr>
          <w:rFonts w:ascii="Arial" w:hAnsi="Arial" w:cs="Arial"/>
          <w:sz w:val="18"/>
          <w:szCs w:val="18"/>
        </w:rPr>
        <w:t xml:space="preserve">ČSN EN 1838 </w:t>
      </w:r>
      <w:r w:rsidRPr="00806B2A">
        <w:rPr>
          <w:rFonts w:ascii="Arial" w:hAnsi="Arial" w:cs="Arial"/>
          <w:sz w:val="18"/>
          <w:szCs w:val="18"/>
        </w:rPr>
        <w:tab/>
        <w:t>Světlo a osvětlení. Nouzové osvětlení.</w:t>
      </w:r>
    </w:p>
    <w:p w14:paraId="35B82867" w14:textId="77777777" w:rsidR="00806B2A" w:rsidRPr="00806B2A" w:rsidRDefault="00806B2A" w:rsidP="00806B2A">
      <w:pPr>
        <w:jc w:val="both"/>
        <w:rPr>
          <w:rFonts w:ascii="Arial" w:hAnsi="Arial" w:cs="Arial"/>
          <w:sz w:val="18"/>
          <w:szCs w:val="18"/>
        </w:rPr>
      </w:pPr>
      <w:r w:rsidRPr="00806B2A">
        <w:rPr>
          <w:rFonts w:ascii="Arial" w:hAnsi="Arial" w:cs="Arial"/>
          <w:sz w:val="18"/>
          <w:szCs w:val="18"/>
        </w:rPr>
        <w:t>ČSN EN 12845</w:t>
      </w:r>
      <w:r w:rsidRPr="00806B2A">
        <w:rPr>
          <w:rFonts w:ascii="Arial" w:hAnsi="Arial" w:cs="Arial"/>
          <w:sz w:val="18"/>
          <w:szCs w:val="18"/>
        </w:rPr>
        <w:tab/>
        <w:t xml:space="preserve">Stabilní hasicí zařízení. Sprinklerová zařízení. Navrhování, instalace a údržba.                        </w:t>
      </w:r>
    </w:p>
    <w:p w14:paraId="043384BD" w14:textId="77777777" w:rsidR="00806B2A" w:rsidRDefault="00806B2A" w:rsidP="00806B2A">
      <w:pPr>
        <w:jc w:val="both"/>
        <w:rPr>
          <w:rFonts w:ascii="Arial" w:hAnsi="Arial" w:cs="Arial"/>
          <w:sz w:val="18"/>
          <w:szCs w:val="18"/>
        </w:rPr>
      </w:pPr>
      <w:r w:rsidRPr="00806B2A">
        <w:rPr>
          <w:rFonts w:ascii="Arial" w:hAnsi="Arial" w:cs="Arial"/>
          <w:sz w:val="18"/>
          <w:szCs w:val="18"/>
        </w:rPr>
        <w:t>ČSN EN 13501-1+A1</w:t>
      </w:r>
      <w:r>
        <w:rPr>
          <w:rFonts w:ascii="Arial" w:hAnsi="Arial" w:cs="Arial"/>
          <w:sz w:val="18"/>
          <w:szCs w:val="18"/>
        </w:rPr>
        <w:t xml:space="preserve"> </w:t>
      </w:r>
      <w:r w:rsidRPr="00806B2A">
        <w:rPr>
          <w:rFonts w:ascii="Arial" w:hAnsi="Arial" w:cs="Arial"/>
          <w:sz w:val="18"/>
          <w:szCs w:val="18"/>
        </w:rPr>
        <w:t>Požární klasifikace stavebních výrobků a konstrukcí staveb – část 1:</w:t>
      </w:r>
      <w:r>
        <w:rPr>
          <w:rFonts w:ascii="Arial" w:hAnsi="Arial" w:cs="Arial"/>
          <w:sz w:val="18"/>
          <w:szCs w:val="18"/>
        </w:rPr>
        <w:t xml:space="preserve"> </w:t>
      </w:r>
    </w:p>
    <w:p w14:paraId="201F3C00" w14:textId="46A3173C" w:rsidR="00806B2A" w:rsidRPr="00806B2A" w:rsidRDefault="00806B2A" w:rsidP="00806B2A">
      <w:pPr>
        <w:ind w:left="708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  <w:r w:rsidRPr="00806B2A">
        <w:rPr>
          <w:rFonts w:ascii="Arial" w:hAnsi="Arial" w:cs="Arial"/>
          <w:sz w:val="18"/>
          <w:szCs w:val="18"/>
        </w:rPr>
        <w:t xml:space="preserve">Klasifikace podle výsledků zkoušek reakce na oheň (Změna Z2).                    </w:t>
      </w:r>
    </w:p>
    <w:p w14:paraId="6E347B34" w14:textId="77777777" w:rsidR="00806B2A" w:rsidRDefault="00806B2A" w:rsidP="00806B2A">
      <w:pPr>
        <w:jc w:val="both"/>
        <w:rPr>
          <w:rFonts w:ascii="Arial" w:hAnsi="Arial" w:cs="Arial"/>
          <w:sz w:val="18"/>
          <w:szCs w:val="18"/>
        </w:rPr>
      </w:pPr>
      <w:r w:rsidRPr="00806B2A">
        <w:rPr>
          <w:rFonts w:ascii="Arial" w:hAnsi="Arial" w:cs="Arial"/>
          <w:sz w:val="18"/>
          <w:szCs w:val="18"/>
        </w:rPr>
        <w:t xml:space="preserve">ČSN EN 13501-2 Požární klasifikace stavebních výrobků a konstrukcí staveb – část 2: Klasifikace </w:t>
      </w:r>
    </w:p>
    <w:p w14:paraId="5D6539E3" w14:textId="7A06B401" w:rsidR="00806B2A" w:rsidRPr="00806B2A" w:rsidRDefault="00806B2A" w:rsidP="00806B2A">
      <w:pPr>
        <w:ind w:left="708" w:firstLine="708"/>
        <w:jc w:val="both"/>
        <w:rPr>
          <w:rFonts w:ascii="Arial" w:hAnsi="Arial" w:cs="Arial"/>
          <w:sz w:val="18"/>
          <w:szCs w:val="18"/>
        </w:rPr>
      </w:pPr>
      <w:r w:rsidRPr="00806B2A">
        <w:rPr>
          <w:rFonts w:ascii="Arial" w:hAnsi="Arial" w:cs="Arial"/>
          <w:sz w:val="18"/>
          <w:szCs w:val="18"/>
        </w:rPr>
        <w:t>podle výsledků zkoušek požární odolnosti kromě vzduchotechnických zařízení.</w:t>
      </w:r>
    </w:p>
    <w:p w14:paraId="0F6AA30B" w14:textId="77777777" w:rsidR="00806B2A" w:rsidRPr="00806B2A" w:rsidRDefault="00806B2A" w:rsidP="00806B2A">
      <w:pPr>
        <w:jc w:val="both"/>
        <w:rPr>
          <w:rFonts w:ascii="Arial" w:hAnsi="Arial" w:cs="Arial"/>
          <w:sz w:val="18"/>
          <w:szCs w:val="18"/>
        </w:rPr>
      </w:pPr>
      <w:r w:rsidRPr="00806B2A">
        <w:rPr>
          <w:rFonts w:ascii="Arial" w:hAnsi="Arial" w:cs="Arial"/>
          <w:sz w:val="18"/>
          <w:szCs w:val="18"/>
        </w:rPr>
        <w:t xml:space="preserve">ČSN EN 50172 </w:t>
      </w:r>
      <w:r w:rsidRPr="00806B2A">
        <w:rPr>
          <w:rFonts w:ascii="Arial" w:hAnsi="Arial" w:cs="Arial"/>
          <w:sz w:val="18"/>
          <w:szCs w:val="18"/>
        </w:rPr>
        <w:tab/>
        <w:t>Systémy nouzového únikového osvětlení. (+ Oprava 1).</w:t>
      </w:r>
    </w:p>
    <w:p w14:paraId="08FD8DDA" w14:textId="77777777" w:rsidR="00806B2A" w:rsidRPr="00806B2A" w:rsidRDefault="00806B2A" w:rsidP="00806B2A">
      <w:pPr>
        <w:jc w:val="both"/>
        <w:rPr>
          <w:rFonts w:ascii="Arial" w:hAnsi="Arial" w:cs="Arial"/>
          <w:sz w:val="18"/>
          <w:szCs w:val="18"/>
        </w:rPr>
      </w:pPr>
      <w:r w:rsidRPr="00806B2A">
        <w:rPr>
          <w:rFonts w:ascii="Arial" w:hAnsi="Arial" w:cs="Arial"/>
          <w:sz w:val="18"/>
          <w:szCs w:val="18"/>
        </w:rPr>
        <w:t xml:space="preserve">ČSN EN 60 332-1-1(2-3) </w:t>
      </w:r>
      <w:r w:rsidRPr="00806B2A">
        <w:rPr>
          <w:rFonts w:ascii="Arial" w:hAnsi="Arial" w:cs="Arial"/>
          <w:sz w:val="18"/>
          <w:szCs w:val="18"/>
        </w:rPr>
        <w:tab/>
        <w:t>Zkoušky elektrických a optických kabelů v podmínkách požáru.</w:t>
      </w:r>
    </w:p>
    <w:p w14:paraId="0237A829" w14:textId="77777777" w:rsidR="00806B2A" w:rsidRPr="00806B2A" w:rsidRDefault="00806B2A" w:rsidP="00806B2A">
      <w:pPr>
        <w:jc w:val="both"/>
        <w:rPr>
          <w:rFonts w:ascii="Arial" w:hAnsi="Arial" w:cs="Arial"/>
          <w:sz w:val="18"/>
          <w:szCs w:val="18"/>
        </w:rPr>
      </w:pPr>
      <w:r w:rsidRPr="00806B2A">
        <w:rPr>
          <w:rFonts w:ascii="Arial" w:hAnsi="Arial" w:cs="Arial"/>
          <w:sz w:val="18"/>
          <w:szCs w:val="18"/>
        </w:rPr>
        <w:t>ČSN EN 60 332-2-1(2)</w:t>
      </w:r>
      <w:r w:rsidRPr="00806B2A">
        <w:rPr>
          <w:rFonts w:ascii="Arial" w:hAnsi="Arial" w:cs="Arial"/>
          <w:sz w:val="18"/>
          <w:szCs w:val="18"/>
        </w:rPr>
        <w:tab/>
        <w:t>Zkoušky elektrických a optických kabelů v podmínkách požáru.</w:t>
      </w:r>
    </w:p>
    <w:p w14:paraId="2C3AD6B5" w14:textId="77777777" w:rsidR="00806B2A" w:rsidRPr="00806B2A" w:rsidRDefault="00806B2A" w:rsidP="00806B2A">
      <w:pPr>
        <w:jc w:val="both"/>
        <w:rPr>
          <w:rFonts w:ascii="Arial" w:hAnsi="Arial" w:cs="Arial"/>
          <w:sz w:val="18"/>
          <w:szCs w:val="18"/>
        </w:rPr>
      </w:pPr>
      <w:r w:rsidRPr="00806B2A">
        <w:rPr>
          <w:rFonts w:ascii="Arial" w:hAnsi="Arial" w:cs="Arial"/>
          <w:sz w:val="18"/>
          <w:szCs w:val="18"/>
        </w:rPr>
        <w:t>ČSN EN 60 332-3-10(21-25) Zkoušky elektrických a optických kabelů v podmínkách požáru.</w:t>
      </w:r>
    </w:p>
    <w:p w14:paraId="684B9EDE" w14:textId="77777777" w:rsidR="00806B2A" w:rsidRPr="00806B2A" w:rsidRDefault="00806B2A" w:rsidP="00806B2A">
      <w:pPr>
        <w:jc w:val="both"/>
        <w:rPr>
          <w:rFonts w:ascii="Arial" w:hAnsi="Arial" w:cs="Arial"/>
          <w:sz w:val="18"/>
          <w:szCs w:val="18"/>
        </w:rPr>
      </w:pPr>
      <w:r w:rsidRPr="00806B2A">
        <w:rPr>
          <w:rFonts w:ascii="Arial" w:hAnsi="Arial" w:cs="Arial"/>
          <w:sz w:val="18"/>
          <w:szCs w:val="18"/>
        </w:rPr>
        <w:t xml:space="preserve">ČSN EN 50 849 </w:t>
      </w:r>
      <w:r w:rsidRPr="00806B2A">
        <w:rPr>
          <w:rFonts w:ascii="Arial" w:hAnsi="Arial" w:cs="Arial"/>
          <w:sz w:val="18"/>
          <w:szCs w:val="18"/>
        </w:rPr>
        <w:tab/>
        <w:t>Nouzové zvukové systémy (+ Oprava 1 – 01/2018).</w:t>
      </w:r>
    </w:p>
    <w:p w14:paraId="0DFF4A13" w14:textId="77777777" w:rsidR="00806B2A" w:rsidRDefault="00806B2A" w:rsidP="00806B2A">
      <w:pPr>
        <w:jc w:val="both"/>
        <w:rPr>
          <w:rFonts w:ascii="Arial" w:hAnsi="Arial" w:cs="Arial"/>
          <w:sz w:val="18"/>
          <w:szCs w:val="18"/>
        </w:rPr>
      </w:pPr>
      <w:r w:rsidRPr="00806B2A">
        <w:rPr>
          <w:rFonts w:ascii="Arial" w:hAnsi="Arial" w:cs="Arial"/>
          <w:sz w:val="18"/>
          <w:szCs w:val="18"/>
        </w:rPr>
        <w:t xml:space="preserve">ČSN EN ISO 7010 Grafické značky – Bezpečnostní barvy a bezpečnostní značky – Registrované </w:t>
      </w:r>
    </w:p>
    <w:p w14:paraId="6EE8E398" w14:textId="38B897D9" w:rsidR="00806B2A" w:rsidRPr="00806B2A" w:rsidRDefault="00806B2A" w:rsidP="00806B2A">
      <w:pPr>
        <w:ind w:left="708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</w:t>
      </w:r>
      <w:r w:rsidRPr="00806B2A">
        <w:rPr>
          <w:rFonts w:ascii="Arial" w:hAnsi="Arial" w:cs="Arial"/>
          <w:sz w:val="18"/>
          <w:szCs w:val="18"/>
        </w:rPr>
        <w:t xml:space="preserve">bezpečnostní značky (+ Změna: A1, A2, A3, A4, A5, A6, A7). </w:t>
      </w:r>
    </w:p>
    <w:p w14:paraId="77702B16" w14:textId="77777777" w:rsidR="00806B2A" w:rsidRPr="00806B2A" w:rsidRDefault="00806B2A" w:rsidP="00806B2A">
      <w:pPr>
        <w:jc w:val="both"/>
        <w:rPr>
          <w:rFonts w:ascii="Arial" w:hAnsi="Arial" w:cs="Arial"/>
          <w:sz w:val="18"/>
          <w:szCs w:val="18"/>
        </w:rPr>
      </w:pPr>
      <w:r w:rsidRPr="00806B2A">
        <w:rPr>
          <w:rFonts w:ascii="Arial" w:hAnsi="Arial" w:cs="Arial"/>
          <w:sz w:val="18"/>
          <w:szCs w:val="18"/>
        </w:rPr>
        <w:t>ČSN IEC 60 331 Zkoušky elektrických kabelů za podmínek požáru (-11, -21, -23 a -25).</w:t>
      </w:r>
    </w:p>
    <w:p w14:paraId="57998D54" w14:textId="77777777" w:rsidR="00806B2A" w:rsidRDefault="00806B2A" w:rsidP="00806B2A">
      <w:pPr>
        <w:jc w:val="both"/>
        <w:rPr>
          <w:rFonts w:ascii="Arial" w:hAnsi="Arial" w:cs="Arial"/>
          <w:sz w:val="18"/>
          <w:szCs w:val="18"/>
        </w:rPr>
      </w:pPr>
      <w:r w:rsidRPr="00806B2A">
        <w:rPr>
          <w:rFonts w:ascii="Arial" w:hAnsi="Arial" w:cs="Arial"/>
          <w:sz w:val="18"/>
          <w:szCs w:val="18"/>
        </w:rPr>
        <w:t xml:space="preserve">ČSN ISO 3864-1→4 Grafické značky – Bezpečnostní barvy a bezpečnostní značky - Část 1 </w:t>
      </w:r>
    </w:p>
    <w:p w14:paraId="06AB73D4" w14:textId="264EFA91" w:rsidR="00806B2A" w:rsidRPr="00806B2A" w:rsidRDefault="00806B2A" w:rsidP="00806B2A">
      <w:pPr>
        <w:ind w:left="1671"/>
        <w:jc w:val="both"/>
        <w:rPr>
          <w:rFonts w:ascii="Arial" w:hAnsi="Arial" w:cs="Arial"/>
          <w:sz w:val="18"/>
          <w:szCs w:val="18"/>
        </w:rPr>
      </w:pPr>
      <w:r w:rsidRPr="00806B2A">
        <w:rPr>
          <w:rFonts w:ascii="Arial" w:hAnsi="Arial" w:cs="Arial"/>
          <w:sz w:val="18"/>
          <w:szCs w:val="18"/>
        </w:rPr>
        <w:t>Zásady navrhování bezpečnostních značek a bezpečnostního značení ad. (po část 4).</w:t>
      </w:r>
    </w:p>
    <w:p w14:paraId="7A874927" w14:textId="77777777" w:rsidR="00806B2A" w:rsidRPr="00806B2A" w:rsidRDefault="00806B2A" w:rsidP="00806B2A">
      <w:pPr>
        <w:jc w:val="both"/>
        <w:rPr>
          <w:rFonts w:ascii="Arial" w:hAnsi="Arial" w:cs="Arial"/>
          <w:sz w:val="18"/>
          <w:szCs w:val="18"/>
        </w:rPr>
      </w:pPr>
    </w:p>
    <w:p w14:paraId="330E65C3" w14:textId="77777777" w:rsidR="00806B2A" w:rsidRPr="00806B2A" w:rsidRDefault="00806B2A" w:rsidP="00806B2A">
      <w:pPr>
        <w:jc w:val="both"/>
        <w:rPr>
          <w:rFonts w:ascii="Arial" w:hAnsi="Arial" w:cs="Arial"/>
          <w:sz w:val="18"/>
          <w:szCs w:val="18"/>
        </w:rPr>
      </w:pPr>
      <w:r w:rsidRPr="00806B2A">
        <w:rPr>
          <w:rFonts w:ascii="Arial" w:hAnsi="Arial" w:cs="Arial"/>
          <w:sz w:val="18"/>
          <w:szCs w:val="18"/>
        </w:rPr>
        <w:t>Další závazné předpisy v platném znění:</w:t>
      </w:r>
    </w:p>
    <w:p w14:paraId="4A62C8C6" w14:textId="342A2CB2" w:rsidR="00806B2A" w:rsidRPr="00806B2A" w:rsidRDefault="00806B2A" w:rsidP="00806B2A">
      <w:pPr>
        <w:numPr>
          <w:ilvl w:val="0"/>
          <w:numId w:val="30"/>
        </w:numPr>
        <w:jc w:val="both"/>
        <w:rPr>
          <w:rFonts w:ascii="Arial" w:hAnsi="Arial" w:cs="Arial"/>
          <w:sz w:val="18"/>
          <w:szCs w:val="18"/>
        </w:rPr>
      </w:pPr>
      <w:bookmarkStart w:id="0" w:name="_Hlk90362755"/>
      <w:r w:rsidRPr="00806B2A">
        <w:rPr>
          <w:rFonts w:ascii="Arial" w:hAnsi="Arial" w:cs="Arial"/>
          <w:sz w:val="18"/>
          <w:szCs w:val="18"/>
        </w:rPr>
        <w:t>Zákon č. 415/2021 Sb., kterým se mění zákon č. 133/1985 Sb., o požární ochraně, ve znění pozd</w:t>
      </w:r>
      <w:r>
        <w:rPr>
          <w:rFonts w:ascii="Arial" w:hAnsi="Arial" w:cs="Arial"/>
          <w:sz w:val="18"/>
          <w:szCs w:val="18"/>
        </w:rPr>
        <w:t>ějších</w:t>
      </w:r>
      <w:r w:rsidRPr="00806B2A">
        <w:rPr>
          <w:rFonts w:ascii="Arial" w:hAnsi="Arial" w:cs="Arial"/>
          <w:sz w:val="18"/>
          <w:szCs w:val="18"/>
        </w:rPr>
        <w:t xml:space="preserve"> předpisů</w:t>
      </w:r>
      <w:bookmarkEnd w:id="0"/>
      <w:r w:rsidRPr="00806B2A">
        <w:rPr>
          <w:rFonts w:ascii="Arial" w:hAnsi="Arial" w:cs="Arial"/>
          <w:sz w:val="18"/>
          <w:szCs w:val="18"/>
        </w:rPr>
        <w:t xml:space="preserve">. </w:t>
      </w:r>
    </w:p>
    <w:p w14:paraId="4ABD3317" w14:textId="77777777" w:rsidR="00806B2A" w:rsidRPr="00806B2A" w:rsidRDefault="00806B2A" w:rsidP="00806B2A">
      <w:pPr>
        <w:numPr>
          <w:ilvl w:val="0"/>
          <w:numId w:val="30"/>
        </w:numPr>
        <w:jc w:val="both"/>
        <w:rPr>
          <w:rFonts w:ascii="Arial" w:hAnsi="Arial" w:cs="Arial"/>
          <w:sz w:val="18"/>
          <w:szCs w:val="18"/>
        </w:rPr>
      </w:pPr>
      <w:r w:rsidRPr="00806B2A">
        <w:rPr>
          <w:rFonts w:ascii="Arial" w:hAnsi="Arial" w:cs="Arial"/>
          <w:sz w:val="18"/>
          <w:szCs w:val="18"/>
        </w:rPr>
        <w:t>Vyhl. č. 460/2021 Sb. o kategorizaci staveb z hlediska požární bezpečnosti a ochrany obyvatelstva (ze dne 10. 12. 2021).</w:t>
      </w:r>
    </w:p>
    <w:p w14:paraId="575DC70E" w14:textId="77777777" w:rsidR="00806B2A" w:rsidRPr="00806B2A" w:rsidRDefault="00806B2A" w:rsidP="00806B2A">
      <w:pPr>
        <w:numPr>
          <w:ilvl w:val="0"/>
          <w:numId w:val="30"/>
        </w:numPr>
        <w:jc w:val="both"/>
        <w:rPr>
          <w:rFonts w:ascii="Arial" w:hAnsi="Arial" w:cs="Arial"/>
          <w:sz w:val="18"/>
          <w:szCs w:val="18"/>
        </w:rPr>
      </w:pPr>
      <w:r w:rsidRPr="00806B2A">
        <w:rPr>
          <w:rFonts w:ascii="Arial" w:hAnsi="Arial" w:cs="Arial"/>
          <w:sz w:val="18"/>
          <w:szCs w:val="18"/>
        </w:rPr>
        <w:t>Vyhl. č. 246/2001 Sb., Vyhláška Ministerstva vnitra o stanovení podmínek požární bezpečnosti a výkonu státního požárního dozoru (vyhláška o požární prevenci) ze dne 29. června 2001 ve znění vyhl. č. 221/2014 Sb. ve znění pozdějších předpisů.</w:t>
      </w:r>
    </w:p>
    <w:p w14:paraId="43AA4BC9" w14:textId="77777777" w:rsidR="00806B2A" w:rsidRPr="00806B2A" w:rsidRDefault="00806B2A" w:rsidP="00806B2A">
      <w:pPr>
        <w:numPr>
          <w:ilvl w:val="0"/>
          <w:numId w:val="30"/>
        </w:numPr>
        <w:jc w:val="both"/>
        <w:rPr>
          <w:rFonts w:ascii="Arial" w:hAnsi="Arial" w:cs="Arial"/>
          <w:sz w:val="18"/>
          <w:szCs w:val="18"/>
        </w:rPr>
      </w:pPr>
      <w:r w:rsidRPr="00806B2A">
        <w:rPr>
          <w:rFonts w:ascii="Arial" w:hAnsi="Arial" w:cs="Arial"/>
          <w:sz w:val="18"/>
          <w:szCs w:val="18"/>
        </w:rPr>
        <w:t>Vyhl. č. 23/2008 Sb., o technických podmínkách požární ochrany staveb.</w:t>
      </w:r>
    </w:p>
    <w:p w14:paraId="772A46D7" w14:textId="77777777" w:rsidR="00806B2A" w:rsidRPr="00806B2A" w:rsidRDefault="00806B2A" w:rsidP="00806B2A">
      <w:pPr>
        <w:numPr>
          <w:ilvl w:val="0"/>
          <w:numId w:val="30"/>
        </w:numPr>
        <w:jc w:val="both"/>
        <w:rPr>
          <w:rFonts w:ascii="Arial" w:hAnsi="Arial" w:cs="Arial"/>
          <w:sz w:val="18"/>
          <w:szCs w:val="18"/>
        </w:rPr>
      </w:pPr>
      <w:r w:rsidRPr="00806B2A">
        <w:rPr>
          <w:rFonts w:ascii="Arial" w:hAnsi="Arial" w:cs="Arial"/>
          <w:sz w:val="18"/>
          <w:szCs w:val="18"/>
        </w:rPr>
        <w:t>Vyhl. č. 268/2011 Sb., kterou se mění vyhl. č. 23/2008 Sb., o technických podmínkách požární ochrany staveb.</w:t>
      </w:r>
    </w:p>
    <w:p w14:paraId="2BECAABB" w14:textId="77777777" w:rsidR="00806B2A" w:rsidRPr="00806B2A" w:rsidRDefault="00806B2A" w:rsidP="00806B2A">
      <w:pPr>
        <w:numPr>
          <w:ilvl w:val="0"/>
          <w:numId w:val="30"/>
        </w:numPr>
        <w:jc w:val="both"/>
        <w:rPr>
          <w:rFonts w:ascii="Arial" w:hAnsi="Arial" w:cs="Arial"/>
          <w:sz w:val="18"/>
          <w:szCs w:val="18"/>
        </w:rPr>
      </w:pPr>
      <w:r w:rsidRPr="00806B2A">
        <w:rPr>
          <w:rFonts w:ascii="Arial" w:hAnsi="Arial" w:cs="Arial"/>
          <w:sz w:val="18"/>
          <w:szCs w:val="18"/>
        </w:rPr>
        <w:t>Nařízení č. 10/2016 Sb. hl. m. Prahy, kterým se stanovují obecné požadavky na využívání území a technické požadavky stavby v hlavním městě Praze (pražské stavební předpisy) ve znění nařízení č. 14/2018 Sb. HMP.</w:t>
      </w:r>
    </w:p>
    <w:p w14:paraId="315E8EE4" w14:textId="77777777" w:rsidR="00806B2A" w:rsidRPr="00806B2A" w:rsidRDefault="00806B2A" w:rsidP="00806B2A">
      <w:pPr>
        <w:numPr>
          <w:ilvl w:val="0"/>
          <w:numId w:val="30"/>
        </w:numPr>
        <w:jc w:val="both"/>
        <w:rPr>
          <w:rFonts w:ascii="Arial" w:hAnsi="Arial" w:cs="Arial"/>
          <w:sz w:val="18"/>
          <w:szCs w:val="18"/>
        </w:rPr>
      </w:pPr>
      <w:r w:rsidRPr="00806B2A">
        <w:rPr>
          <w:rFonts w:ascii="Arial" w:hAnsi="Arial" w:cs="Arial"/>
          <w:sz w:val="18"/>
          <w:szCs w:val="18"/>
        </w:rPr>
        <w:t>Publikace „Hodnoty požární odolnosti stavebních konstrukcí podle „Eurokódů“. Autor: Roman Zoufal a kolektiv. PAVUS , a.s., Centrum technické normalizace pro požární ochranu – Praha 2009.</w:t>
      </w:r>
    </w:p>
    <w:p w14:paraId="7D2C6E38" w14:textId="77777777" w:rsidR="00D17B4A" w:rsidRPr="005D0D8D" w:rsidRDefault="00D17B4A" w:rsidP="00AB6C5D">
      <w:pPr>
        <w:rPr>
          <w:rFonts w:ascii="Arial" w:hAnsi="Arial" w:cs="Arial"/>
        </w:rPr>
      </w:pPr>
    </w:p>
    <w:p w14:paraId="2C8D5C92" w14:textId="77777777" w:rsidR="00D17B4A" w:rsidRPr="006806A5" w:rsidRDefault="00D17B4A" w:rsidP="002F02C7">
      <w:pPr>
        <w:jc w:val="both"/>
        <w:rPr>
          <w:rFonts w:ascii="Arial" w:hAnsi="Arial" w:cs="Arial"/>
          <w:sz w:val="18"/>
          <w:szCs w:val="18"/>
        </w:rPr>
      </w:pPr>
      <w:r w:rsidRPr="006806A5">
        <w:rPr>
          <w:rFonts w:ascii="Arial" w:hAnsi="Arial" w:cs="Arial"/>
          <w:sz w:val="18"/>
          <w:szCs w:val="18"/>
        </w:rPr>
        <w:t>Podklady:</w:t>
      </w:r>
    </w:p>
    <w:p w14:paraId="1122CC78" w14:textId="11BED646" w:rsidR="003C61B8" w:rsidRPr="006806A5" w:rsidRDefault="009042F8" w:rsidP="003C61B8">
      <w:pPr>
        <w:pStyle w:val="Odstavecseseznamem"/>
        <w:numPr>
          <w:ilvl w:val="0"/>
          <w:numId w:val="31"/>
        </w:numPr>
        <w:ind w:left="284" w:hanging="284"/>
        <w:jc w:val="both"/>
        <w:rPr>
          <w:rFonts w:ascii="Arial" w:hAnsi="Arial" w:cs="Arial"/>
          <w:sz w:val="18"/>
          <w:szCs w:val="18"/>
        </w:rPr>
      </w:pPr>
      <w:bookmarkStart w:id="1" w:name="_Hlk62805133"/>
      <w:r>
        <w:rPr>
          <w:rFonts w:ascii="Arial" w:hAnsi="Arial" w:cs="Arial"/>
          <w:sz w:val="18"/>
          <w:szCs w:val="18"/>
        </w:rPr>
        <w:t xml:space="preserve">Architektonická studie přístavby objektu. Dejvické divadlo. </w:t>
      </w:r>
      <w:r w:rsidR="00751BCD">
        <w:rPr>
          <w:rFonts w:ascii="Arial" w:hAnsi="Arial" w:cs="Arial"/>
          <w:sz w:val="18"/>
          <w:szCs w:val="18"/>
        </w:rPr>
        <w:t xml:space="preserve">Zelená 1054/15a, Praha 6 – Dejvice. </w:t>
      </w:r>
      <w:r w:rsidR="003C61B8" w:rsidRPr="006806A5">
        <w:rPr>
          <w:rFonts w:ascii="Arial" w:hAnsi="Arial" w:cs="Arial"/>
          <w:sz w:val="18"/>
          <w:szCs w:val="18"/>
        </w:rPr>
        <w:t>Vý</w:t>
      </w:r>
      <w:r>
        <w:rPr>
          <w:rFonts w:ascii="Arial" w:hAnsi="Arial" w:cs="Arial"/>
          <w:sz w:val="18"/>
          <w:szCs w:val="18"/>
        </w:rPr>
        <w:t xml:space="preserve">kresová dokumentace: </w:t>
      </w:r>
      <w:r w:rsidR="003C61B8" w:rsidRPr="006806A5">
        <w:rPr>
          <w:rFonts w:ascii="Arial" w:hAnsi="Arial" w:cs="Arial"/>
          <w:sz w:val="18"/>
          <w:szCs w:val="18"/>
        </w:rPr>
        <w:t>půdorys</w:t>
      </w:r>
      <w:r>
        <w:rPr>
          <w:rFonts w:ascii="Arial" w:hAnsi="Arial" w:cs="Arial"/>
          <w:sz w:val="18"/>
          <w:szCs w:val="18"/>
        </w:rPr>
        <w:t>y, řezy, pohledy</w:t>
      </w:r>
      <w:r w:rsidR="003C61B8" w:rsidRPr="006806A5">
        <w:rPr>
          <w:rFonts w:ascii="Arial" w:hAnsi="Arial" w:cs="Arial"/>
          <w:sz w:val="18"/>
          <w:szCs w:val="18"/>
        </w:rPr>
        <w:t xml:space="preserve"> </w:t>
      </w:r>
      <w:r w:rsidR="00751BCD">
        <w:rPr>
          <w:rFonts w:ascii="Arial" w:hAnsi="Arial" w:cs="Arial"/>
          <w:sz w:val="18"/>
          <w:szCs w:val="18"/>
        </w:rPr>
        <w:t>ad</w:t>
      </w:r>
      <w:r w:rsidR="003C61B8" w:rsidRPr="006806A5">
        <w:rPr>
          <w:rFonts w:ascii="Arial" w:hAnsi="Arial" w:cs="Arial"/>
          <w:sz w:val="18"/>
          <w:szCs w:val="18"/>
        </w:rPr>
        <w:t xml:space="preserve">. Zpracovatel dokumentace: </w:t>
      </w:r>
      <w:r w:rsidR="00751BCD">
        <w:rPr>
          <w:rFonts w:ascii="Arial" w:hAnsi="Arial" w:cs="Arial"/>
          <w:sz w:val="18"/>
          <w:szCs w:val="18"/>
        </w:rPr>
        <w:t xml:space="preserve">ŠAFER HÁJEK ARCHITEKTI s.r.o., Pod Radnicí 2a, Praha 5 </w:t>
      </w:r>
      <w:r w:rsidR="003C61B8">
        <w:rPr>
          <w:rFonts w:ascii="Arial" w:hAnsi="Arial" w:cs="Arial"/>
          <w:sz w:val="18"/>
          <w:szCs w:val="18"/>
        </w:rPr>
        <w:t>– 10</w:t>
      </w:r>
      <w:r w:rsidR="00751BCD">
        <w:rPr>
          <w:rFonts w:ascii="Arial" w:hAnsi="Arial" w:cs="Arial"/>
          <w:sz w:val="18"/>
          <w:szCs w:val="18"/>
        </w:rPr>
        <w:t>.</w:t>
      </w:r>
      <w:r w:rsidR="003C61B8">
        <w:rPr>
          <w:rFonts w:ascii="Arial" w:hAnsi="Arial" w:cs="Arial"/>
          <w:sz w:val="18"/>
          <w:szCs w:val="18"/>
        </w:rPr>
        <w:t>2020</w:t>
      </w:r>
      <w:r w:rsidR="00751BCD">
        <w:rPr>
          <w:rFonts w:ascii="Arial" w:hAnsi="Arial" w:cs="Arial"/>
          <w:sz w:val="18"/>
          <w:szCs w:val="18"/>
        </w:rPr>
        <w:t xml:space="preserve"> – zasláno elektronickou poštou </w:t>
      </w:r>
      <w:r w:rsidR="00EA79C9">
        <w:rPr>
          <w:rFonts w:ascii="Arial" w:hAnsi="Arial" w:cs="Arial"/>
          <w:sz w:val="18"/>
          <w:szCs w:val="18"/>
        </w:rPr>
        <w:t xml:space="preserve">v průběhu měsíce září </w:t>
      </w:r>
      <w:r w:rsidR="00AE0CD2">
        <w:rPr>
          <w:rFonts w:ascii="Arial" w:hAnsi="Arial" w:cs="Arial"/>
          <w:sz w:val="18"/>
          <w:szCs w:val="18"/>
        </w:rPr>
        <w:t xml:space="preserve">– finální podklady pak </w:t>
      </w:r>
      <w:r w:rsidR="00751BCD">
        <w:rPr>
          <w:rFonts w:ascii="Arial" w:hAnsi="Arial" w:cs="Arial"/>
          <w:sz w:val="18"/>
          <w:szCs w:val="18"/>
        </w:rPr>
        <w:t xml:space="preserve">dne </w:t>
      </w:r>
      <w:r w:rsidR="00AE0CD2">
        <w:rPr>
          <w:rFonts w:ascii="Arial" w:hAnsi="Arial" w:cs="Arial"/>
          <w:sz w:val="18"/>
          <w:szCs w:val="18"/>
        </w:rPr>
        <w:t>26</w:t>
      </w:r>
      <w:r w:rsidR="00751BCD">
        <w:rPr>
          <w:rFonts w:ascii="Arial" w:hAnsi="Arial" w:cs="Arial"/>
          <w:sz w:val="18"/>
          <w:szCs w:val="18"/>
        </w:rPr>
        <w:t>.</w:t>
      </w:r>
      <w:r w:rsidR="00AE0CD2">
        <w:rPr>
          <w:rFonts w:ascii="Arial" w:hAnsi="Arial" w:cs="Arial"/>
          <w:sz w:val="18"/>
          <w:szCs w:val="18"/>
        </w:rPr>
        <w:t>9</w:t>
      </w:r>
      <w:r w:rsidR="00751BCD">
        <w:rPr>
          <w:rFonts w:ascii="Arial" w:hAnsi="Arial" w:cs="Arial"/>
          <w:sz w:val="18"/>
          <w:szCs w:val="18"/>
        </w:rPr>
        <w:t>. 202</w:t>
      </w:r>
      <w:r w:rsidR="00AE0CD2">
        <w:rPr>
          <w:rFonts w:ascii="Arial" w:hAnsi="Arial" w:cs="Arial"/>
          <w:sz w:val="18"/>
          <w:szCs w:val="18"/>
        </w:rPr>
        <w:t>2</w:t>
      </w:r>
      <w:r w:rsidR="003C61B8" w:rsidRPr="006806A5">
        <w:rPr>
          <w:rFonts w:ascii="Arial" w:hAnsi="Arial" w:cs="Arial"/>
          <w:sz w:val="18"/>
          <w:szCs w:val="18"/>
        </w:rPr>
        <w:t>.</w:t>
      </w:r>
    </w:p>
    <w:p w14:paraId="46251B30" w14:textId="39755EB3" w:rsidR="00044289" w:rsidRDefault="00393F25" w:rsidP="006806A5">
      <w:pPr>
        <w:pStyle w:val="Odstavecseseznamem"/>
        <w:numPr>
          <w:ilvl w:val="0"/>
          <w:numId w:val="31"/>
        </w:numPr>
        <w:ind w:left="284" w:hanging="284"/>
        <w:jc w:val="both"/>
        <w:rPr>
          <w:rFonts w:ascii="Arial" w:hAnsi="Arial" w:cs="Arial"/>
          <w:sz w:val="18"/>
          <w:szCs w:val="18"/>
        </w:rPr>
      </w:pPr>
      <w:r w:rsidRPr="006806A5">
        <w:rPr>
          <w:rFonts w:ascii="Arial" w:hAnsi="Arial" w:cs="Arial"/>
          <w:sz w:val="18"/>
          <w:szCs w:val="18"/>
        </w:rPr>
        <w:t>Projekt pro stavební povolení. Požárn</w:t>
      </w:r>
      <w:r w:rsidR="003C61B8">
        <w:rPr>
          <w:rFonts w:ascii="Arial" w:hAnsi="Arial" w:cs="Arial"/>
          <w:sz w:val="18"/>
          <w:szCs w:val="18"/>
        </w:rPr>
        <w:t xml:space="preserve">í </w:t>
      </w:r>
      <w:r w:rsidRPr="006806A5">
        <w:rPr>
          <w:rFonts w:ascii="Arial" w:hAnsi="Arial" w:cs="Arial"/>
          <w:sz w:val="18"/>
          <w:szCs w:val="18"/>
        </w:rPr>
        <w:t xml:space="preserve">bezpečnost. </w:t>
      </w:r>
      <w:r w:rsidR="003C61B8">
        <w:rPr>
          <w:rFonts w:ascii="Arial" w:hAnsi="Arial" w:cs="Arial"/>
          <w:sz w:val="18"/>
          <w:szCs w:val="18"/>
        </w:rPr>
        <w:t>Rekonstrukce Dejvického divadla, Zelená 15a, Praha 6 – Dejvice.</w:t>
      </w:r>
      <w:r w:rsidRPr="006806A5">
        <w:rPr>
          <w:rFonts w:ascii="Arial" w:hAnsi="Arial" w:cs="Arial"/>
          <w:sz w:val="18"/>
          <w:szCs w:val="18"/>
        </w:rPr>
        <w:t xml:space="preserve"> Z</w:t>
      </w:r>
      <w:r w:rsidR="006806A5" w:rsidRPr="006806A5">
        <w:rPr>
          <w:rFonts w:ascii="Arial" w:hAnsi="Arial" w:cs="Arial"/>
          <w:sz w:val="18"/>
          <w:szCs w:val="18"/>
        </w:rPr>
        <w:t xml:space="preserve">pracovatel dokumentace: </w:t>
      </w:r>
      <w:r w:rsidR="003C61B8">
        <w:rPr>
          <w:rFonts w:ascii="Arial" w:hAnsi="Arial" w:cs="Arial"/>
          <w:sz w:val="18"/>
          <w:szCs w:val="18"/>
        </w:rPr>
        <w:t>autor</w:t>
      </w:r>
      <w:r w:rsidRPr="006806A5">
        <w:rPr>
          <w:rFonts w:ascii="Arial" w:hAnsi="Arial" w:cs="Arial"/>
          <w:sz w:val="18"/>
          <w:szCs w:val="18"/>
        </w:rPr>
        <w:t xml:space="preserve"> – </w:t>
      </w:r>
      <w:r w:rsidR="003C61B8">
        <w:rPr>
          <w:rFonts w:ascii="Arial" w:hAnsi="Arial" w:cs="Arial"/>
          <w:sz w:val="18"/>
          <w:szCs w:val="18"/>
        </w:rPr>
        <w:t>02</w:t>
      </w:r>
      <w:r w:rsidRPr="006806A5">
        <w:rPr>
          <w:rFonts w:ascii="Arial" w:hAnsi="Arial" w:cs="Arial"/>
          <w:sz w:val="18"/>
          <w:szCs w:val="18"/>
        </w:rPr>
        <w:t>/200</w:t>
      </w:r>
      <w:r w:rsidR="003C61B8">
        <w:rPr>
          <w:rFonts w:ascii="Arial" w:hAnsi="Arial" w:cs="Arial"/>
          <w:sz w:val="18"/>
          <w:szCs w:val="18"/>
        </w:rPr>
        <w:t>0</w:t>
      </w:r>
      <w:r w:rsidRPr="006806A5">
        <w:rPr>
          <w:rFonts w:ascii="Arial" w:hAnsi="Arial" w:cs="Arial"/>
          <w:sz w:val="18"/>
          <w:szCs w:val="18"/>
        </w:rPr>
        <w:t>.</w:t>
      </w:r>
    </w:p>
    <w:bookmarkEnd w:id="1"/>
    <w:p w14:paraId="62B3812F" w14:textId="4C471F60" w:rsidR="003C61B8" w:rsidRPr="003C61B8" w:rsidRDefault="003C61B8" w:rsidP="003C61B8">
      <w:pPr>
        <w:pStyle w:val="Odstavecseseznamem"/>
        <w:numPr>
          <w:ilvl w:val="0"/>
          <w:numId w:val="31"/>
        </w:numPr>
        <w:ind w:left="284" w:hanging="284"/>
        <w:jc w:val="both"/>
        <w:rPr>
          <w:rFonts w:ascii="Arial" w:hAnsi="Arial" w:cs="Arial"/>
          <w:sz w:val="18"/>
          <w:szCs w:val="18"/>
        </w:rPr>
      </w:pPr>
      <w:r w:rsidRPr="003C61B8">
        <w:rPr>
          <w:rFonts w:ascii="Arial" w:hAnsi="Arial" w:cs="Arial"/>
          <w:sz w:val="18"/>
          <w:szCs w:val="18"/>
        </w:rPr>
        <w:t>Projekt pro stavební povolení. Požární bezpečnost</w:t>
      </w:r>
      <w:r>
        <w:rPr>
          <w:rFonts w:ascii="Arial" w:hAnsi="Arial" w:cs="Arial"/>
          <w:sz w:val="18"/>
          <w:szCs w:val="18"/>
        </w:rPr>
        <w:t xml:space="preserve"> – změna 02/2001</w:t>
      </w:r>
      <w:r w:rsidRPr="003C61B8">
        <w:rPr>
          <w:rFonts w:ascii="Arial" w:hAnsi="Arial" w:cs="Arial"/>
          <w:sz w:val="18"/>
          <w:szCs w:val="18"/>
        </w:rPr>
        <w:t>. Rekonstrukce Dejvického divadla, Zelená 15a, Praha 6 – Dejvice. Zpracovatel dokumentace: autor – 02/200</w:t>
      </w:r>
      <w:r>
        <w:rPr>
          <w:rFonts w:ascii="Arial" w:hAnsi="Arial" w:cs="Arial"/>
          <w:sz w:val="18"/>
          <w:szCs w:val="18"/>
        </w:rPr>
        <w:t>1 ad</w:t>
      </w:r>
      <w:r w:rsidRPr="003C61B8">
        <w:rPr>
          <w:rFonts w:ascii="Arial" w:hAnsi="Arial" w:cs="Arial"/>
          <w:sz w:val="18"/>
          <w:szCs w:val="18"/>
        </w:rPr>
        <w:t>.</w:t>
      </w:r>
    </w:p>
    <w:p w14:paraId="77105390" w14:textId="77777777" w:rsidR="003C61B8" w:rsidRDefault="003C61B8" w:rsidP="002F02C7">
      <w:pPr>
        <w:jc w:val="both"/>
        <w:rPr>
          <w:rFonts w:ascii="Arial" w:hAnsi="Arial" w:cs="Arial"/>
          <w:sz w:val="18"/>
          <w:szCs w:val="18"/>
        </w:rPr>
      </w:pPr>
    </w:p>
    <w:p w14:paraId="5038E65D" w14:textId="78E4BD2E" w:rsidR="00D17B4A" w:rsidRPr="00EF773C" w:rsidRDefault="008C55B1" w:rsidP="00EF773C">
      <w:pPr>
        <w:jc w:val="both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Objekt</w:t>
      </w:r>
      <w:r w:rsidR="00A53CE5">
        <w:rPr>
          <w:rFonts w:ascii="Arial" w:hAnsi="Arial" w:cs="Arial"/>
          <w:b/>
          <w:bCs/>
        </w:rPr>
        <w:t xml:space="preserve"> (v posuzovan</w:t>
      </w:r>
      <w:r w:rsidR="009B5431">
        <w:rPr>
          <w:rFonts w:ascii="Arial" w:hAnsi="Arial" w:cs="Arial"/>
          <w:b/>
          <w:bCs/>
        </w:rPr>
        <w:t>ých</w:t>
      </w:r>
      <w:r w:rsidR="00A53CE5">
        <w:rPr>
          <w:rFonts w:ascii="Arial" w:hAnsi="Arial" w:cs="Arial"/>
          <w:b/>
          <w:bCs/>
        </w:rPr>
        <w:t> část</w:t>
      </w:r>
      <w:r w:rsidR="009B5431">
        <w:rPr>
          <w:rFonts w:ascii="Arial" w:hAnsi="Arial" w:cs="Arial"/>
          <w:b/>
          <w:bCs/>
        </w:rPr>
        <w:t>ech</w:t>
      </w:r>
      <w:r w:rsidR="00E83297">
        <w:rPr>
          <w:rFonts w:ascii="Arial" w:hAnsi="Arial" w:cs="Arial"/>
          <w:b/>
          <w:bCs/>
        </w:rPr>
        <w:t>)</w:t>
      </w:r>
      <w:r w:rsidR="00D17B4A" w:rsidRPr="00FC4806">
        <w:rPr>
          <w:rFonts w:ascii="Arial" w:hAnsi="Arial" w:cs="Arial"/>
          <w:b/>
          <w:bCs/>
        </w:rPr>
        <w:t xml:space="preserve"> </w:t>
      </w:r>
      <w:r w:rsidR="009B5431">
        <w:rPr>
          <w:rFonts w:ascii="Arial" w:hAnsi="Arial" w:cs="Arial"/>
          <w:b/>
          <w:bCs/>
        </w:rPr>
        <w:t>zůstan</w:t>
      </w:r>
      <w:r>
        <w:rPr>
          <w:rFonts w:ascii="Arial" w:hAnsi="Arial" w:cs="Arial"/>
          <w:b/>
          <w:bCs/>
        </w:rPr>
        <w:t>e vybaven</w:t>
      </w:r>
      <w:r w:rsidR="00D17B4A" w:rsidRPr="00FC4806">
        <w:rPr>
          <w:rFonts w:ascii="Arial" w:hAnsi="Arial" w:cs="Arial"/>
          <w:b/>
          <w:bCs/>
        </w:rPr>
        <w:t>:</w:t>
      </w:r>
    </w:p>
    <w:p w14:paraId="31EA55D4" w14:textId="77777777" w:rsidR="00E83297" w:rsidRDefault="00E83297" w:rsidP="00E83297">
      <w:pPr>
        <w:numPr>
          <w:ilvl w:val="0"/>
          <w:numId w:val="12"/>
        </w:numPr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vnitřními odběrními místy (hadicovými systémy),</w:t>
      </w:r>
    </w:p>
    <w:p w14:paraId="05EB69E8" w14:textId="0DF0185A" w:rsidR="00A53CE5" w:rsidRDefault="00A53CE5" w:rsidP="00E83297">
      <w:pPr>
        <w:numPr>
          <w:ilvl w:val="0"/>
          <w:numId w:val="12"/>
        </w:numPr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přenosnými hasicími přístroji</w:t>
      </w:r>
      <w:r w:rsidR="00AD7CD9">
        <w:rPr>
          <w:rFonts w:ascii="Arial" w:hAnsi="Arial" w:cs="Arial"/>
        </w:rPr>
        <w:t xml:space="preserve"> (PHP)</w:t>
      </w:r>
      <w:r w:rsidR="00751BCD">
        <w:rPr>
          <w:rFonts w:ascii="Arial" w:hAnsi="Arial" w:cs="Arial"/>
        </w:rPr>
        <w:t>,</w:t>
      </w:r>
    </w:p>
    <w:p w14:paraId="27070ECC" w14:textId="17215ACD" w:rsidR="00E77A6C" w:rsidRDefault="00E77A6C" w:rsidP="00E83297">
      <w:pPr>
        <w:numPr>
          <w:ilvl w:val="0"/>
          <w:numId w:val="12"/>
        </w:numPr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chráněnou únikovou cestou typu </w:t>
      </w:r>
      <w:r w:rsidR="00AD7CD9">
        <w:rPr>
          <w:rFonts w:ascii="Arial" w:hAnsi="Arial" w:cs="Arial"/>
        </w:rPr>
        <w:t xml:space="preserve">(CHÚC) </w:t>
      </w:r>
      <w:r>
        <w:rPr>
          <w:rFonts w:ascii="Arial" w:hAnsi="Arial" w:cs="Arial"/>
        </w:rPr>
        <w:t>A s východem na VP v 1.NP a</w:t>
      </w:r>
    </w:p>
    <w:p w14:paraId="5715567E" w14:textId="77777777" w:rsidR="00806B2A" w:rsidRPr="00806B2A" w:rsidRDefault="00D17B4A" w:rsidP="00F9043C">
      <w:pPr>
        <w:numPr>
          <w:ilvl w:val="0"/>
          <w:numId w:val="12"/>
        </w:numPr>
        <w:autoSpaceDE w:val="0"/>
        <w:autoSpaceDN w:val="0"/>
        <w:jc w:val="both"/>
        <w:rPr>
          <w:rFonts w:ascii="Arial" w:hAnsi="Arial" w:cs="Arial"/>
          <w:b/>
          <w:bCs/>
        </w:rPr>
      </w:pPr>
      <w:r w:rsidRPr="00FC4806">
        <w:rPr>
          <w:rFonts w:ascii="Arial" w:hAnsi="Arial" w:cs="Arial"/>
        </w:rPr>
        <w:t>nouzovým osvětlením</w:t>
      </w:r>
      <w:r w:rsidR="00E83297">
        <w:rPr>
          <w:rFonts w:ascii="Arial" w:hAnsi="Arial" w:cs="Arial"/>
        </w:rPr>
        <w:t xml:space="preserve"> </w:t>
      </w:r>
      <w:r w:rsidR="00AD7CD9">
        <w:rPr>
          <w:rFonts w:ascii="Arial" w:hAnsi="Arial" w:cs="Arial"/>
        </w:rPr>
        <w:t xml:space="preserve">(NO) </w:t>
      </w:r>
      <w:r w:rsidR="00E83297">
        <w:rPr>
          <w:rFonts w:ascii="Arial" w:hAnsi="Arial" w:cs="Arial"/>
        </w:rPr>
        <w:t>ve všech komunikačních prostorách objektu</w:t>
      </w:r>
      <w:r w:rsidR="00751BCD">
        <w:rPr>
          <w:rFonts w:ascii="Arial" w:hAnsi="Arial" w:cs="Arial"/>
        </w:rPr>
        <w:t xml:space="preserve"> </w:t>
      </w:r>
    </w:p>
    <w:p w14:paraId="4139F2D1" w14:textId="77777777" w:rsidR="00806B2A" w:rsidRDefault="00806B2A" w:rsidP="00806B2A">
      <w:pPr>
        <w:autoSpaceDE w:val="0"/>
        <w:autoSpaceDN w:val="0"/>
        <w:ind w:left="360"/>
        <w:jc w:val="both"/>
        <w:rPr>
          <w:rFonts w:ascii="Arial" w:hAnsi="Arial" w:cs="Arial"/>
        </w:rPr>
      </w:pPr>
    </w:p>
    <w:p w14:paraId="334A8C20" w14:textId="5A712233" w:rsidR="00D17B4A" w:rsidRPr="00F9043C" w:rsidRDefault="00F9043C" w:rsidP="00806B2A">
      <w:pPr>
        <w:autoSpaceDE w:val="0"/>
        <w:autoSpaceDN w:val="0"/>
        <w:ind w:left="360"/>
        <w:jc w:val="both"/>
        <w:rPr>
          <w:rFonts w:ascii="Arial" w:hAnsi="Arial" w:cs="Arial"/>
          <w:b/>
          <w:bCs/>
        </w:rPr>
      </w:pPr>
      <w:r w:rsidRPr="00F9043C">
        <w:rPr>
          <w:rFonts w:ascii="Arial" w:hAnsi="Arial" w:cs="Arial"/>
          <w:b/>
          <w:bCs/>
        </w:rPr>
        <w:t>přičemž se</w:t>
      </w:r>
      <w:r>
        <w:rPr>
          <w:rFonts w:ascii="Arial" w:hAnsi="Arial" w:cs="Arial"/>
          <w:b/>
          <w:bCs/>
        </w:rPr>
        <w:t xml:space="preserve"> </w:t>
      </w:r>
      <w:r w:rsidR="00751BCD" w:rsidRPr="00F9043C">
        <w:rPr>
          <w:rFonts w:ascii="Arial" w:hAnsi="Arial" w:cs="Arial"/>
          <w:b/>
          <w:bCs/>
        </w:rPr>
        <w:t>nově</w:t>
      </w:r>
      <w:r w:rsidR="00477C6E" w:rsidRPr="00F9043C">
        <w:rPr>
          <w:rFonts w:ascii="Arial" w:hAnsi="Arial" w:cs="Arial"/>
          <w:b/>
          <w:bCs/>
        </w:rPr>
        <w:t xml:space="preserve"> navrženým záměrem požaduje:</w:t>
      </w:r>
    </w:p>
    <w:p w14:paraId="0BEC7554" w14:textId="294A9287" w:rsidR="00477C6E" w:rsidRPr="00EA79C9" w:rsidRDefault="00477C6E" w:rsidP="00FC4806">
      <w:pPr>
        <w:numPr>
          <w:ilvl w:val="0"/>
          <w:numId w:val="12"/>
        </w:numPr>
        <w:autoSpaceDE w:val="0"/>
        <w:autoSpaceDN w:val="0"/>
        <w:jc w:val="both"/>
        <w:rPr>
          <w:rFonts w:ascii="Arial" w:hAnsi="Arial" w:cs="Arial"/>
          <w:b/>
          <w:bCs/>
        </w:rPr>
      </w:pPr>
      <w:r w:rsidRPr="00EA79C9">
        <w:rPr>
          <w:rFonts w:ascii="Arial" w:hAnsi="Arial" w:cs="Arial"/>
          <w:b/>
          <w:bCs/>
        </w:rPr>
        <w:t>elektrická požární signalizace</w:t>
      </w:r>
      <w:r w:rsidR="00AD7CD9" w:rsidRPr="00EA79C9">
        <w:rPr>
          <w:rFonts w:ascii="Arial" w:hAnsi="Arial" w:cs="Arial"/>
          <w:b/>
          <w:bCs/>
        </w:rPr>
        <w:t xml:space="preserve"> (EPS)</w:t>
      </w:r>
      <w:r w:rsidR="00F9043C" w:rsidRPr="00EA79C9">
        <w:rPr>
          <w:rFonts w:ascii="Arial" w:hAnsi="Arial" w:cs="Arial"/>
          <w:b/>
          <w:bCs/>
        </w:rPr>
        <w:t xml:space="preserve"> ve všech prostorách s požárním rizikem</w:t>
      </w:r>
      <w:r w:rsidR="00574DC4" w:rsidRPr="00EA79C9">
        <w:rPr>
          <w:rFonts w:ascii="Arial" w:hAnsi="Arial" w:cs="Arial"/>
          <w:b/>
          <w:bCs/>
        </w:rPr>
        <w:t xml:space="preserve"> s požadavkem připojení na PCO HZS hl. m. Prahy,</w:t>
      </w:r>
      <w:r w:rsidR="00757C49">
        <w:rPr>
          <w:rFonts w:ascii="Arial" w:hAnsi="Arial" w:cs="Arial"/>
          <w:b/>
          <w:bCs/>
        </w:rPr>
        <w:t xml:space="preserve"> k tomuto se objekt vybavuje OPPO, KTPO, světelným majákem v místě provozního vstupu do divadla z ulice Zelená (viz též půdorys požární bezpečnosti 1.NP.</w:t>
      </w:r>
    </w:p>
    <w:p w14:paraId="3EDE34A1" w14:textId="52336B83" w:rsidR="00477C6E" w:rsidRPr="00EA79C9" w:rsidRDefault="00477C6E" w:rsidP="00FC4806">
      <w:pPr>
        <w:numPr>
          <w:ilvl w:val="0"/>
          <w:numId w:val="12"/>
        </w:numPr>
        <w:autoSpaceDE w:val="0"/>
        <w:autoSpaceDN w:val="0"/>
        <w:jc w:val="both"/>
        <w:rPr>
          <w:rFonts w:ascii="Arial" w:hAnsi="Arial" w:cs="Arial"/>
          <w:b/>
          <w:bCs/>
        </w:rPr>
      </w:pPr>
      <w:r w:rsidRPr="00EA79C9">
        <w:rPr>
          <w:rFonts w:ascii="Arial" w:hAnsi="Arial" w:cs="Arial"/>
          <w:b/>
          <w:bCs/>
        </w:rPr>
        <w:t xml:space="preserve">zvukové zařízení </w:t>
      </w:r>
      <w:r w:rsidR="00AD7CD9" w:rsidRPr="00EA79C9">
        <w:rPr>
          <w:rFonts w:ascii="Arial" w:hAnsi="Arial" w:cs="Arial"/>
          <w:b/>
          <w:bCs/>
        </w:rPr>
        <w:t xml:space="preserve">(ZZ) s nuceným odposlechem </w:t>
      </w:r>
      <w:r w:rsidRPr="00EA79C9">
        <w:rPr>
          <w:rFonts w:ascii="Arial" w:hAnsi="Arial" w:cs="Arial"/>
          <w:b/>
          <w:bCs/>
        </w:rPr>
        <w:t>a pro rozšířený prostor hlediště a jeviště</w:t>
      </w:r>
      <w:r w:rsidR="00F9043C" w:rsidRPr="00EA79C9">
        <w:rPr>
          <w:rFonts w:ascii="Arial" w:hAnsi="Arial" w:cs="Arial"/>
          <w:b/>
          <w:bCs/>
        </w:rPr>
        <w:t xml:space="preserve"> </w:t>
      </w:r>
      <w:r w:rsidR="00574DC4" w:rsidRPr="00EA79C9">
        <w:rPr>
          <w:rFonts w:ascii="Arial" w:hAnsi="Arial" w:cs="Arial"/>
          <w:b/>
          <w:bCs/>
        </w:rPr>
        <w:t>(</w:t>
      </w:r>
      <w:r w:rsidR="00F9043C" w:rsidRPr="00EA79C9">
        <w:rPr>
          <w:rFonts w:ascii="Arial" w:hAnsi="Arial" w:cs="Arial"/>
          <w:b/>
          <w:bCs/>
        </w:rPr>
        <w:t>v rámci požárního úseku P1.3) ještě z hlediska dosažení ochranného cíle</w:t>
      </w:r>
      <w:r w:rsidR="00AD7CD9" w:rsidRPr="00EA79C9">
        <w:rPr>
          <w:rFonts w:ascii="Arial" w:hAnsi="Arial" w:cs="Arial"/>
          <w:b/>
          <w:bCs/>
        </w:rPr>
        <w:t>:</w:t>
      </w:r>
    </w:p>
    <w:p w14:paraId="4852602E" w14:textId="0F21FAA8" w:rsidR="00751BCD" w:rsidRPr="00EA79C9" w:rsidRDefault="00477C6E" w:rsidP="00751BCD">
      <w:pPr>
        <w:numPr>
          <w:ilvl w:val="0"/>
          <w:numId w:val="12"/>
        </w:numPr>
        <w:autoSpaceDE w:val="0"/>
        <w:autoSpaceDN w:val="0"/>
        <w:jc w:val="both"/>
        <w:rPr>
          <w:rFonts w:ascii="Arial" w:hAnsi="Arial" w:cs="Arial"/>
          <w:b/>
          <w:bCs/>
        </w:rPr>
      </w:pPr>
      <w:r w:rsidRPr="00EA79C9">
        <w:rPr>
          <w:rFonts w:ascii="Arial" w:hAnsi="Arial" w:cs="Arial"/>
          <w:b/>
          <w:bCs/>
        </w:rPr>
        <w:t>zařízení</w:t>
      </w:r>
      <w:r w:rsidR="00574DC4" w:rsidRPr="00EA79C9">
        <w:rPr>
          <w:rFonts w:ascii="Arial" w:hAnsi="Arial" w:cs="Arial"/>
          <w:b/>
          <w:bCs/>
        </w:rPr>
        <w:t>m</w:t>
      </w:r>
      <w:r w:rsidRPr="00EA79C9">
        <w:rPr>
          <w:rFonts w:ascii="Arial" w:hAnsi="Arial" w:cs="Arial"/>
          <w:b/>
          <w:bCs/>
        </w:rPr>
        <w:t xml:space="preserve"> pro odvod kouřových zplodin a hoření a tepla</w:t>
      </w:r>
      <w:r w:rsidR="00AD7CD9" w:rsidRPr="00EA79C9">
        <w:rPr>
          <w:rFonts w:ascii="Arial" w:hAnsi="Arial" w:cs="Arial"/>
          <w:b/>
          <w:bCs/>
        </w:rPr>
        <w:t xml:space="preserve"> (ZOKT)</w:t>
      </w:r>
      <w:r w:rsidR="00574DC4" w:rsidRPr="00EA79C9">
        <w:rPr>
          <w:rFonts w:ascii="Arial" w:hAnsi="Arial" w:cs="Arial"/>
          <w:b/>
          <w:bCs/>
        </w:rPr>
        <w:t xml:space="preserve"> ve všech prostorách s požárním rizikem</w:t>
      </w:r>
      <w:r w:rsidRPr="00EA79C9">
        <w:rPr>
          <w:rFonts w:ascii="Arial" w:hAnsi="Arial" w:cs="Arial"/>
          <w:b/>
          <w:bCs/>
        </w:rPr>
        <w:t>.</w:t>
      </w:r>
    </w:p>
    <w:p w14:paraId="627BECA5" w14:textId="77777777" w:rsidR="00EA79C9" w:rsidRDefault="00EA79C9" w:rsidP="00FC4806">
      <w:pPr>
        <w:jc w:val="both"/>
        <w:rPr>
          <w:rFonts w:ascii="Arial" w:hAnsi="Arial" w:cs="Arial"/>
          <w:b/>
          <w:u w:val="single"/>
        </w:rPr>
      </w:pPr>
    </w:p>
    <w:p w14:paraId="4ED30777" w14:textId="64065872" w:rsidR="00D17B4A" w:rsidRPr="00FC4806" w:rsidRDefault="00D17B4A" w:rsidP="00FC4806">
      <w:pPr>
        <w:jc w:val="both"/>
        <w:rPr>
          <w:rFonts w:ascii="Arial" w:hAnsi="Arial" w:cs="Arial"/>
          <w:b/>
          <w:u w:val="single"/>
        </w:rPr>
      </w:pPr>
      <w:r w:rsidRPr="00FC4806">
        <w:rPr>
          <w:rFonts w:ascii="Arial" w:hAnsi="Arial" w:cs="Arial"/>
          <w:b/>
          <w:u w:val="single"/>
        </w:rPr>
        <w:t>2</w:t>
      </w:r>
      <w:r>
        <w:rPr>
          <w:rFonts w:ascii="Arial" w:hAnsi="Arial" w:cs="Arial"/>
          <w:b/>
          <w:u w:val="single"/>
        </w:rPr>
        <w:t>.</w:t>
      </w:r>
      <w:r w:rsidRPr="00FC4806">
        <w:rPr>
          <w:rFonts w:ascii="Arial" w:hAnsi="Arial" w:cs="Arial"/>
          <w:b/>
          <w:u w:val="single"/>
        </w:rPr>
        <w:t xml:space="preserve"> Požární úseky.</w:t>
      </w:r>
    </w:p>
    <w:p w14:paraId="6118A744" w14:textId="0D54623A" w:rsidR="00477C6E" w:rsidRDefault="004A742B" w:rsidP="00FC480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A53CE5">
        <w:rPr>
          <w:rFonts w:ascii="Arial" w:hAnsi="Arial" w:cs="Arial"/>
        </w:rPr>
        <w:t xml:space="preserve">Objekt </w:t>
      </w:r>
      <w:r w:rsidR="00CC345B">
        <w:rPr>
          <w:rFonts w:ascii="Arial" w:hAnsi="Arial" w:cs="Arial"/>
        </w:rPr>
        <w:t xml:space="preserve">byl realizován ještě před účinností tzv. požárního kodexu norem (≈ ČSN řady 7308xx). </w:t>
      </w:r>
      <w:r w:rsidR="00477C6E">
        <w:rPr>
          <w:rFonts w:ascii="Arial" w:hAnsi="Arial" w:cs="Arial"/>
        </w:rPr>
        <w:t>Dělení posuzovaného prostoru do požárních úseků bylo provedeno již dle dobově platného tzv. požárního kodexu norem (ČSN řada 7308xx) na začátku tisíciletí.</w:t>
      </w:r>
    </w:p>
    <w:p w14:paraId="10D24E61" w14:textId="76E91947" w:rsidR="00CC345B" w:rsidRDefault="00477C6E" w:rsidP="00FC480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CC345B">
        <w:rPr>
          <w:rFonts w:ascii="Arial" w:hAnsi="Arial" w:cs="Arial"/>
        </w:rPr>
        <w:t>ásledné dělení do požárních úseků v dotčen</w:t>
      </w:r>
      <w:r>
        <w:rPr>
          <w:rFonts w:ascii="Arial" w:hAnsi="Arial" w:cs="Arial"/>
        </w:rPr>
        <w:t>ých</w:t>
      </w:r>
      <w:r w:rsidR="00CC345B">
        <w:rPr>
          <w:rFonts w:ascii="Arial" w:hAnsi="Arial" w:cs="Arial"/>
        </w:rPr>
        <w:t xml:space="preserve"> část</w:t>
      </w:r>
      <w:r>
        <w:rPr>
          <w:rFonts w:ascii="Arial" w:hAnsi="Arial" w:cs="Arial"/>
        </w:rPr>
        <w:t>ech (2.PP, 1.PP a 1.NP)</w:t>
      </w:r>
      <w:r w:rsidR="00CC345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respektuje dřívější návrh posouzení požární bezpečnosti, přičemž stávající požární úseky (jeviště bez provaziště spolu s hledištěm, a</w:t>
      </w:r>
      <w:r w:rsidR="00C256B1">
        <w:rPr>
          <w:rFonts w:ascii="Arial" w:hAnsi="Arial" w:cs="Arial"/>
        </w:rPr>
        <w:t>t</w:t>
      </w:r>
      <w:r>
        <w:rPr>
          <w:rFonts w:ascii="Arial" w:hAnsi="Arial" w:cs="Arial"/>
        </w:rPr>
        <w:t>d.) jsou přizpůsobeny úměrně spolu s navrhovaným rozšířením objektu</w:t>
      </w:r>
      <w:r w:rsidR="00F9043C">
        <w:rPr>
          <w:rFonts w:ascii="Arial" w:hAnsi="Arial" w:cs="Arial"/>
        </w:rPr>
        <w:t xml:space="preserve"> jižním </w:t>
      </w:r>
      <w:r w:rsidR="00C256B1">
        <w:rPr>
          <w:rFonts w:ascii="Arial" w:hAnsi="Arial" w:cs="Arial"/>
        </w:rPr>
        <w:t xml:space="preserve">(dvorním) </w:t>
      </w:r>
      <w:r w:rsidR="00F9043C">
        <w:rPr>
          <w:rFonts w:ascii="Arial" w:hAnsi="Arial" w:cs="Arial"/>
        </w:rPr>
        <w:t>směrem</w:t>
      </w:r>
      <w:r>
        <w:rPr>
          <w:rFonts w:ascii="Arial" w:hAnsi="Arial" w:cs="Arial"/>
        </w:rPr>
        <w:t>.</w:t>
      </w:r>
      <w:r w:rsidR="009C74C1">
        <w:rPr>
          <w:rFonts w:ascii="Arial" w:hAnsi="Arial" w:cs="Arial"/>
        </w:rPr>
        <w:t xml:space="preserve"> Z nově navržených prostorů jsou navrženy nové požární úseky.</w:t>
      </w:r>
      <w:r w:rsidR="00C256B1">
        <w:rPr>
          <w:rFonts w:ascii="Arial" w:hAnsi="Arial" w:cs="Arial"/>
        </w:rPr>
        <w:t xml:space="preserve"> Je použito stejného označení požárních úseků, jako tomu bylo ve zpracovaném PBŘ autorem z 02/2000.</w:t>
      </w:r>
    </w:p>
    <w:p w14:paraId="1A4554E7" w14:textId="77777777" w:rsidR="00387102" w:rsidRDefault="00387102" w:rsidP="00FC4806">
      <w:pPr>
        <w:jc w:val="both"/>
        <w:rPr>
          <w:rFonts w:ascii="Arial" w:hAnsi="Arial" w:cs="Arial"/>
        </w:rPr>
      </w:pPr>
    </w:p>
    <w:p w14:paraId="70D6F263" w14:textId="3CF83DB7" w:rsidR="00D17B4A" w:rsidRPr="00FC4806" w:rsidRDefault="00387102" w:rsidP="00FC480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Dělení</w:t>
      </w:r>
      <w:r w:rsidR="00D17B4A" w:rsidRPr="00FC4806">
        <w:rPr>
          <w:rFonts w:ascii="Arial" w:hAnsi="Arial" w:cs="Arial"/>
        </w:rPr>
        <w:t xml:space="preserve"> na požární úseky </w:t>
      </w:r>
      <w:r>
        <w:rPr>
          <w:rFonts w:ascii="Arial" w:hAnsi="Arial" w:cs="Arial"/>
        </w:rPr>
        <w:t>je provedeno v souladu s požadavky</w:t>
      </w:r>
      <w:r w:rsidR="00D17B4A" w:rsidRPr="00FC4806">
        <w:rPr>
          <w:rFonts w:ascii="Arial" w:hAnsi="Arial" w:cs="Arial"/>
        </w:rPr>
        <w:t xml:space="preserve"> ČSN 73 0802</w:t>
      </w:r>
      <w:r>
        <w:rPr>
          <w:rFonts w:ascii="Arial" w:hAnsi="Arial" w:cs="Arial"/>
        </w:rPr>
        <w:t xml:space="preserve"> ve vazbě na ČSN 730834</w:t>
      </w:r>
      <w:r w:rsidR="00C256B1">
        <w:rPr>
          <w:rFonts w:ascii="Arial" w:hAnsi="Arial" w:cs="Arial"/>
        </w:rPr>
        <w:t xml:space="preserve"> (změna staveb skupiny I </w:t>
      </w:r>
      <w:r w:rsidR="00C256B1" w:rsidRPr="009B5431">
        <w:rPr>
          <w:rFonts w:ascii="Arial" w:hAnsi="Arial" w:cs="Arial"/>
          <w:b/>
          <w:bCs/>
        </w:rPr>
        <w:t>ve stávajících požárních úsecích</w:t>
      </w:r>
      <w:r w:rsidR="00C256B1">
        <w:rPr>
          <w:rFonts w:ascii="Arial" w:hAnsi="Arial" w:cs="Arial"/>
        </w:rPr>
        <w:t>)</w:t>
      </w:r>
      <w:r w:rsidR="00D17B4A" w:rsidRPr="00FC4806">
        <w:rPr>
          <w:rFonts w:ascii="Arial" w:hAnsi="Arial" w:cs="Arial"/>
        </w:rPr>
        <w:t xml:space="preserve">, </w:t>
      </w:r>
      <w:r w:rsidR="00477C6E">
        <w:rPr>
          <w:rFonts w:ascii="Arial" w:hAnsi="Arial" w:cs="Arial"/>
        </w:rPr>
        <w:t xml:space="preserve">ČSN 730831 </w:t>
      </w:r>
      <w:r w:rsidR="00D17B4A" w:rsidRPr="00FC4806">
        <w:rPr>
          <w:rFonts w:ascii="Arial" w:hAnsi="Arial" w:cs="Arial"/>
        </w:rPr>
        <w:t xml:space="preserve">a dalších ČSN </w:t>
      </w:r>
      <w:r w:rsidR="00E83297">
        <w:rPr>
          <w:rFonts w:ascii="Arial" w:hAnsi="Arial" w:cs="Arial"/>
        </w:rPr>
        <w:t xml:space="preserve">a předpisů </w:t>
      </w:r>
      <w:r w:rsidR="00D17B4A" w:rsidRPr="00FC4806">
        <w:rPr>
          <w:rFonts w:ascii="Arial" w:hAnsi="Arial" w:cs="Arial"/>
        </w:rPr>
        <w:t xml:space="preserve">souvisejících. </w:t>
      </w:r>
    </w:p>
    <w:p w14:paraId="011DC351" w14:textId="77777777" w:rsidR="00387102" w:rsidRDefault="00387102" w:rsidP="00AB6C5D">
      <w:pPr>
        <w:rPr>
          <w:rFonts w:ascii="Arial" w:hAnsi="Arial" w:cs="Arial"/>
        </w:rPr>
      </w:pPr>
    </w:p>
    <w:p w14:paraId="6DDABDEF" w14:textId="61293165" w:rsidR="00D17B4A" w:rsidRPr="005D0D8D" w:rsidRDefault="001E2259" w:rsidP="001E225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Stanovené</w:t>
      </w:r>
      <w:r w:rsidR="00D17B4A">
        <w:rPr>
          <w:rFonts w:ascii="Arial" w:hAnsi="Arial" w:cs="Arial"/>
        </w:rPr>
        <w:t xml:space="preserve"> hodnoty požárního rizika a stupně požární bezpečnosti</w:t>
      </w:r>
      <w:r w:rsidR="00F77B88">
        <w:rPr>
          <w:rFonts w:ascii="Arial" w:hAnsi="Arial" w:cs="Arial"/>
        </w:rPr>
        <w:t xml:space="preserve"> u</w:t>
      </w:r>
      <w:r>
        <w:rPr>
          <w:rFonts w:ascii="Arial" w:hAnsi="Arial" w:cs="Arial"/>
        </w:rPr>
        <w:t xml:space="preserve"> </w:t>
      </w:r>
      <w:r w:rsidR="00F77B88">
        <w:rPr>
          <w:rFonts w:ascii="Arial" w:hAnsi="Arial" w:cs="Arial"/>
        </w:rPr>
        <w:t>rozhodujících (upravovaných) prostorů</w:t>
      </w:r>
      <w:r w:rsidR="00D17B4A">
        <w:rPr>
          <w:rFonts w:ascii="Arial" w:hAnsi="Arial" w:cs="Arial"/>
        </w:rPr>
        <w:t>:</w:t>
      </w:r>
    </w:p>
    <w:p w14:paraId="7BB56CE9" w14:textId="55F8E0D6" w:rsidR="00D17B4A" w:rsidRDefault="00D17B4A" w:rsidP="00AB6C5D">
      <w:pPr>
        <w:rPr>
          <w:rFonts w:ascii="Arial" w:hAnsi="Arial" w:cs="Arial"/>
        </w:rPr>
      </w:pPr>
    </w:p>
    <w:p w14:paraId="34840889" w14:textId="319032F2" w:rsidR="00F77B88" w:rsidRPr="007B5BCF" w:rsidRDefault="00F77B88" w:rsidP="00F77B88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Po</w:t>
      </w:r>
      <w:r w:rsidRPr="007B5BCF">
        <w:rPr>
          <w:rFonts w:ascii="Arial" w:hAnsi="Arial" w:cs="Arial"/>
          <w:u w:val="single"/>
        </w:rPr>
        <w:t>dzemní podlaží</w:t>
      </w:r>
      <w:r>
        <w:rPr>
          <w:rFonts w:ascii="Arial" w:hAnsi="Arial" w:cs="Arial"/>
          <w:u w:val="single"/>
        </w:rPr>
        <w:t>.</w:t>
      </w:r>
    </w:p>
    <w:p w14:paraId="47D6674E" w14:textId="39426415" w:rsidR="00F77B88" w:rsidRDefault="00F77B88" w:rsidP="00AB6C5D">
      <w:pPr>
        <w:rPr>
          <w:rFonts w:ascii="Arial" w:hAnsi="Arial" w:cs="Arial"/>
        </w:rPr>
      </w:pPr>
    </w:p>
    <w:p w14:paraId="43064109" w14:textId="472BE71F" w:rsidR="000A1E07" w:rsidRDefault="000A1E07" w:rsidP="00AB6C5D">
      <w:pPr>
        <w:rPr>
          <w:rFonts w:ascii="Arial" w:hAnsi="Arial" w:cs="Arial"/>
        </w:rPr>
      </w:pPr>
      <w:r>
        <w:rPr>
          <w:rFonts w:ascii="Arial" w:hAnsi="Arial" w:cs="Arial"/>
        </w:rPr>
        <w:t>2. podzemní podlaží.</w:t>
      </w:r>
    </w:p>
    <w:p w14:paraId="6AA0E371" w14:textId="77777777" w:rsidR="000A1E07" w:rsidRDefault="000A1E07" w:rsidP="009C74C1">
      <w:pPr>
        <w:rPr>
          <w:rFonts w:ascii="Arial" w:hAnsi="Arial" w:cs="Arial"/>
          <w:b/>
          <w:bCs/>
        </w:rPr>
      </w:pPr>
    </w:p>
    <w:p w14:paraId="0FA21E53" w14:textId="244E4B06" w:rsidR="00E77A6C" w:rsidRPr="00F95CCB" w:rsidRDefault="00E77A6C" w:rsidP="009C74C1">
      <w:pPr>
        <w:rPr>
          <w:rFonts w:ascii="Arial" w:hAnsi="Arial" w:cs="Arial"/>
          <w:b/>
          <w:bCs/>
        </w:rPr>
      </w:pPr>
      <w:r w:rsidRPr="00F95CCB">
        <w:rPr>
          <w:rFonts w:ascii="Arial" w:hAnsi="Arial" w:cs="Arial"/>
          <w:b/>
          <w:bCs/>
        </w:rPr>
        <w:t>Nové požární úseky.</w:t>
      </w:r>
    </w:p>
    <w:p w14:paraId="4F89EF09" w14:textId="0FBE7A05" w:rsidR="009C74C1" w:rsidRPr="000A1E07" w:rsidRDefault="009C74C1" w:rsidP="009C74C1">
      <w:pPr>
        <w:rPr>
          <w:rFonts w:ascii="Arial" w:hAnsi="Arial" w:cs="Arial"/>
        </w:rPr>
      </w:pPr>
      <w:bookmarkStart w:id="2" w:name="_Hlk115249414"/>
      <w:r>
        <w:rPr>
          <w:rFonts w:ascii="Arial" w:hAnsi="Arial" w:cs="Arial"/>
        </w:rPr>
        <w:t>P 2.6</w:t>
      </w:r>
      <w:r w:rsidR="00E77A6C">
        <w:rPr>
          <w:rFonts w:ascii="Arial" w:hAnsi="Arial" w:cs="Arial"/>
        </w:rPr>
        <w:t xml:space="preserve"> - </w:t>
      </w:r>
      <w:r w:rsidRPr="009C74C1">
        <w:rPr>
          <w:rFonts w:ascii="Arial" w:hAnsi="Arial" w:cs="Arial"/>
        </w:rPr>
        <w:t>Rekvizitárna – V. SPB</w:t>
      </w:r>
      <w:r w:rsidR="00F4249D">
        <w:rPr>
          <w:rFonts w:ascii="Arial" w:hAnsi="Arial" w:cs="Arial"/>
        </w:rPr>
        <w:t xml:space="preserve"> – m. č. B</w:t>
      </w:r>
      <w:r w:rsidR="007921C4">
        <w:rPr>
          <w:rFonts w:ascii="Arial" w:hAnsi="Arial" w:cs="Arial"/>
        </w:rPr>
        <w:t>0</w:t>
      </w:r>
      <w:r w:rsidR="00F4249D">
        <w:rPr>
          <w:rFonts w:ascii="Arial" w:hAnsi="Arial" w:cs="Arial"/>
        </w:rPr>
        <w:t>2.29 – sklad kostýmů</w:t>
      </w:r>
      <w:r w:rsidR="00F95CCB">
        <w:rPr>
          <w:rFonts w:ascii="Arial" w:hAnsi="Arial" w:cs="Arial"/>
        </w:rPr>
        <w:t xml:space="preserve"> </w:t>
      </w:r>
      <w:bookmarkStart w:id="3" w:name="_Hlk115188339"/>
      <w:r w:rsidR="00F95CCB">
        <w:rPr>
          <w:rFonts w:ascii="Arial" w:hAnsi="Arial" w:cs="Arial"/>
        </w:rPr>
        <w:t xml:space="preserve">o S = </w:t>
      </w:r>
      <w:r w:rsidR="000A1E07">
        <w:rPr>
          <w:rFonts w:ascii="Arial" w:hAnsi="Arial" w:cs="Arial"/>
        </w:rPr>
        <w:t>14,6 m</w:t>
      </w:r>
      <w:r w:rsidR="000A1E07" w:rsidRPr="000A1E07">
        <w:rPr>
          <w:rFonts w:ascii="Arial" w:hAnsi="Arial" w:cs="Arial"/>
          <w:vertAlign w:val="superscript"/>
        </w:rPr>
        <w:t>2</w:t>
      </w:r>
      <w:r w:rsidR="000A1E07">
        <w:rPr>
          <w:rFonts w:ascii="Arial" w:hAnsi="Arial" w:cs="Arial"/>
        </w:rPr>
        <w:t xml:space="preserve"> </w:t>
      </w:r>
      <w:bookmarkEnd w:id="3"/>
      <w:r w:rsidR="00F4249D">
        <w:rPr>
          <w:rFonts w:ascii="Arial" w:hAnsi="Arial" w:cs="Arial"/>
        </w:rPr>
        <w:t xml:space="preserve">+ B02.30 - rekvizitárna </w:t>
      </w:r>
      <w:r w:rsidR="000A1E07" w:rsidRPr="000A1E07">
        <w:rPr>
          <w:rFonts w:ascii="Arial" w:hAnsi="Arial" w:cs="Arial"/>
        </w:rPr>
        <w:t>o S = 1</w:t>
      </w:r>
      <w:r w:rsidR="000A1E07">
        <w:rPr>
          <w:rFonts w:ascii="Arial" w:hAnsi="Arial" w:cs="Arial"/>
        </w:rPr>
        <w:t>1</w:t>
      </w:r>
      <w:r w:rsidR="000A1E07" w:rsidRPr="000A1E07">
        <w:rPr>
          <w:rFonts w:ascii="Arial" w:hAnsi="Arial" w:cs="Arial"/>
        </w:rPr>
        <w:t>,</w:t>
      </w:r>
      <w:r w:rsidR="000A1E07">
        <w:rPr>
          <w:rFonts w:ascii="Arial" w:hAnsi="Arial" w:cs="Arial"/>
        </w:rPr>
        <w:t>5</w:t>
      </w:r>
      <w:r w:rsidR="000A1E07" w:rsidRPr="000A1E07">
        <w:rPr>
          <w:rFonts w:ascii="Arial" w:hAnsi="Arial" w:cs="Arial"/>
        </w:rPr>
        <w:t xml:space="preserve"> m</w:t>
      </w:r>
      <w:r w:rsidR="000A1E07" w:rsidRPr="000A1E07">
        <w:rPr>
          <w:rFonts w:ascii="Arial" w:hAnsi="Arial" w:cs="Arial"/>
          <w:vertAlign w:val="superscript"/>
        </w:rPr>
        <w:t>2</w:t>
      </w:r>
      <w:r w:rsidR="000A1E07">
        <w:rPr>
          <w:rFonts w:ascii="Arial" w:hAnsi="Arial" w:cs="Arial"/>
        </w:rPr>
        <w:t>.</w:t>
      </w:r>
    </w:p>
    <w:bookmarkEnd w:id="2"/>
    <w:p w14:paraId="41D7BB1C" w14:textId="0C31E5F6" w:rsidR="00B96ADE" w:rsidRDefault="00B96ADE" w:rsidP="00B96ADE">
      <w:pPr>
        <w:jc w:val="both"/>
        <w:rPr>
          <w:rFonts w:ascii="Arial" w:hAnsi="Arial" w:cs="Arial"/>
        </w:rPr>
      </w:pPr>
      <w:r w:rsidRPr="00B96ADE">
        <w:rPr>
          <w:rFonts w:ascii="Arial" w:hAnsi="Arial" w:cs="Arial"/>
        </w:rPr>
        <w:t xml:space="preserve">Při hodnotách:  S = </w:t>
      </w:r>
      <w:r>
        <w:rPr>
          <w:rFonts w:ascii="Arial" w:hAnsi="Arial" w:cs="Arial"/>
        </w:rPr>
        <w:t>26,10</w:t>
      </w:r>
      <w:r w:rsidRPr="00B96ADE">
        <w:rPr>
          <w:rFonts w:ascii="Arial" w:hAnsi="Arial" w:cs="Arial"/>
        </w:rPr>
        <w:t xml:space="preserve"> m</w:t>
      </w:r>
      <w:r w:rsidRPr="00B96ADE">
        <w:rPr>
          <w:rFonts w:ascii="Arial" w:hAnsi="Arial" w:cs="Arial"/>
          <w:vertAlign w:val="superscript"/>
        </w:rPr>
        <w:t>2</w:t>
      </w:r>
      <w:r w:rsidRPr="00B96ADE">
        <w:rPr>
          <w:rFonts w:ascii="Arial" w:hAnsi="Arial" w:cs="Arial"/>
        </w:rPr>
        <w:t>, S</w:t>
      </w:r>
      <w:r w:rsidRPr="00B96ADE">
        <w:rPr>
          <w:rFonts w:ascii="Arial" w:hAnsi="Arial" w:cs="Arial"/>
          <w:vertAlign w:val="subscript"/>
        </w:rPr>
        <w:t>m</w:t>
      </w:r>
      <w:r w:rsidRPr="00B96ADE">
        <w:rPr>
          <w:rFonts w:ascii="Arial" w:hAnsi="Arial" w:cs="Arial"/>
        </w:rPr>
        <w:t xml:space="preserve"> = </w:t>
      </w:r>
      <w:r>
        <w:rPr>
          <w:rFonts w:ascii="Arial" w:hAnsi="Arial" w:cs="Arial"/>
        </w:rPr>
        <w:t>14</w:t>
      </w:r>
      <w:r w:rsidRPr="00B96ADE">
        <w:rPr>
          <w:rFonts w:ascii="Arial" w:hAnsi="Arial" w:cs="Arial"/>
        </w:rPr>
        <w:t>,</w:t>
      </w:r>
      <w:r>
        <w:rPr>
          <w:rFonts w:ascii="Arial" w:hAnsi="Arial" w:cs="Arial"/>
        </w:rPr>
        <w:t>60</w:t>
      </w:r>
      <w:r w:rsidRPr="00B96ADE">
        <w:rPr>
          <w:rFonts w:ascii="Arial" w:hAnsi="Arial" w:cs="Arial"/>
        </w:rPr>
        <w:t xml:space="preserve"> m</w:t>
      </w:r>
      <w:r w:rsidRPr="00B96ADE">
        <w:rPr>
          <w:rFonts w:ascii="Arial" w:hAnsi="Arial" w:cs="Arial"/>
          <w:vertAlign w:val="superscript"/>
        </w:rPr>
        <w:t>2</w:t>
      </w:r>
      <w:r w:rsidRPr="00B96ADE">
        <w:rPr>
          <w:rFonts w:ascii="Arial" w:hAnsi="Arial" w:cs="Arial"/>
        </w:rPr>
        <w:t>, průměrná h</w:t>
      </w:r>
      <w:r w:rsidRPr="00B96ADE">
        <w:rPr>
          <w:rFonts w:ascii="Arial" w:hAnsi="Arial" w:cs="Arial"/>
          <w:vertAlign w:val="subscript"/>
        </w:rPr>
        <w:t>s</w:t>
      </w:r>
      <w:r w:rsidRPr="00B96ADE">
        <w:rPr>
          <w:rFonts w:ascii="Arial" w:hAnsi="Arial" w:cs="Arial"/>
        </w:rPr>
        <w:t xml:space="preserve"> = </w:t>
      </w:r>
      <w:r>
        <w:rPr>
          <w:rFonts w:ascii="Arial" w:hAnsi="Arial" w:cs="Arial"/>
        </w:rPr>
        <w:t>2</w:t>
      </w:r>
      <w:r w:rsidRPr="00B96ADE">
        <w:rPr>
          <w:rFonts w:ascii="Arial" w:hAnsi="Arial" w:cs="Arial"/>
        </w:rPr>
        <w:t>,</w:t>
      </w:r>
      <w:r>
        <w:rPr>
          <w:rFonts w:ascii="Arial" w:hAnsi="Arial" w:cs="Arial"/>
        </w:rPr>
        <w:t>42</w:t>
      </w:r>
      <w:r w:rsidRPr="00B96ADE">
        <w:rPr>
          <w:rFonts w:ascii="Arial" w:hAnsi="Arial" w:cs="Arial"/>
        </w:rPr>
        <w:t xml:space="preserve"> m, a</w:t>
      </w:r>
      <w:r w:rsidRPr="00B96ADE">
        <w:rPr>
          <w:rFonts w:ascii="Arial" w:hAnsi="Arial" w:cs="Arial"/>
          <w:vertAlign w:val="subscript"/>
        </w:rPr>
        <w:t>n</w:t>
      </w:r>
      <w:r w:rsidRPr="00B96ADE">
        <w:rPr>
          <w:rFonts w:ascii="Arial" w:hAnsi="Arial" w:cs="Arial"/>
        </w:rPr>
        <w:t xml:space="preserve"> = </w:t>
      </w:r>
      <w:r>
        <w:rPr>
          <w:rFonts w:ascii="Arial" w:hAnsi="Arial" w:cs="Arial"/>
        </w:rPr>
        <w:t>1</w:t>
      </w:r>
      <w:r w:rsidRPr="00B96ADE">
        <w:rPr>
          <w:rFonts w:ascii="Arial" w:hAnsi="Arial" w:cs="Arial"/>
        </w:rPr>
        <w:t>,1</w:t>
      </w:r>
      <w:r>
        <w:rPr>
          <w:rFonts w:ascii="Arial" w:hAnsi="Arial" w:cs="Arial"/>
        </w:rPr>
        <w:t>5</w:t>
      </w:r>
      <w:r w:rsidRPr="00B96ADE">
        <w:rPr>
          <w:rFonts w:ascii="Arial" w:hAnsi="Arial" w:cs="Arial"/>
        </w:rPr>
        <w:t xml:space="preserve">, </w:t>
      </w:r>
      <w:bookmarkStart w:id="4" w:name="_Hlk112655489"/>
      <w:r w:rsidRPr="00B96ADE">
        <w:rPr>
          <w:rFonts w:ascii="Arial" w:hAnsi="Arial" w:cs="Arial"/>
        </w:rPr>
        <w:t>p</w:t>
      </w:r>
      <w:r w:rsidRPr="00B96ADE">
        <w:rPr>
          <w:rFonts w:ascii="Arial" w:hAnsi="Arial" w:cs="Arial"/>
          <w:vertAlign w:val="subscript"/>
        </w:rPr>
        <w:t>n</w:t>
      </w:r>
      <w:r w:rsidRPr="00B96ADE">
        <w:rPr>
          <w:rFonts w:ascii="Arial" w:hAnsi="Arial" w:cs="Arial"/>
        </w:rPr>
        <w:t xml:space="preserve"> = </w:t>
      </w:r>
      <w:r>
        <w:rPr>
          <w:rFonts w:ascii="Arial" w:hAnsi="Arial" w:cs="Arial"/>
        </w:rPr>
        <w:t>75</w:t>
      </w:r>
      <w:r w:rsidRPr="00B96ADE">
        <w:rPr>
          <w:rFonts w:ascii="Arial" w:hAnsi="Arial" w:cs="Arial"/>
        </w:rPr>
        <w:t xml:space="preserve"> kg.m</w:t>
      </w:r>
      <w:r w:rsidRPr="00B96ADE">
        <w:rPr>
          <w:rFonts w:ascii="Arial" w:hAnsi="Arial" w:cs="Arial"/>
          <w:vertAlign w:val="superscript"/>
        </w:rPr>
        <w:t>-2</w:t>
      </w:r>
      <w:r w:rsidRPr="00B96ADE">
        <w:rPr>
          <w:rFonts w:ascii="Arial" w:hAnsi="Arial" w:cs="Arial"/>
        </w:rPr>
        <w:t xml:space="preserve">, </w:t>
      </w:r>
      <w:bookmarkEnd w:id="4"/>
      <w:r w:rsidRPr="00B96ADE">
        <w:rPr>
          <w:rFonts w:ascii="Arial" w:hAnsi="Arial" w:cs="Arial"/>
        </w:rPr>
        <w:t>p</w:t>
      </w:r>
      <w:r w:rsidRPr="00B96ADE">
        <w:rPr>
          <w:rFonts w:ascii="Arial" w:hAnsi="Arial" w:cs="Arial"/>
          <w:vertAlign w:val="subscript"/>
        </w:rPr>
        <w:t>s</w:t>
      </w:r>
      <w:r w:rsidRPr="00B96ADE">
        <w:rPr>
          <w:rFonts w:ascii="Arial" w:hAnsi="Arial" w:cs="Arial"/>
        </w:rPr>
        <w:t xml:space="preserve"> = </w:t>
      </w:r>
      <w:r>
        <w:rPr>
          <w:rFonts w:ascii="Arial" w:hAnsi="Arial" w:cs="Arial"/>
        </w:rPr>
        <w:t>2,0</w:t>
      </w:r>
      <w:r w:rsidRPr="00B96ADE">
        <w:rPr>
          <w:rFonts w:ascii="Arial" w:hAnsi="Arial" w:cs="Arial"/>
        </w:rPr>
        <w:t xml:space="preserve"> kg.m</w:t>
      </w:r>
      <w:r w:rsidRPr="00B96ADE">
        <w:rPr>
          <w:rFonts w:ascii="Arial" w:hAnsi="Arial" w:cs="Arial"/>
          <w:vertAlign w:val="superscript"/>
        </w:rPr>
        <w:t>-2</w:t>
      </w:r>
      <w:r w:rsidRPr="00B96ADE">
        <w:rPr>
          <w:rFonts w:ascii="Arial" w:hAnsi="Arial" w:cs="Arial"/>
        </w:rPr>
        <w:t xml:space="preserve">, p = </w:t>
      </w:r>
      <w:r>
        <w:rPr>
          <w:rFonts w:ascii="Arial" w:hAnsi="Arial" w:cs="Arial"/>
        </w:rPr>
        <w:t>77</w:t>
      </w:r>
      <w:r w:rsidRPr="00B96ADE">
        <w:rPr>
          <w:rFonts w:ascii="Arial" w:hAnsi="Arial" w:cs="Arial"/>
        </w:rPr>
        <w:t>,</w:t>
      </w:r>
      <w:r>
        <w:rPr>
          <w:rFonts w:ascii="Arial" w:hAnsi="Arial" w:cs="Arial"/>
        </w:rPr>
        <w:t>0</w:t>
      </w:r>
      <w:r w:rsidRPr="00B96ADE">
        <w:rPr>
          <w:rFonts w:ascii="Arial" w:hAnsi="Arial" w:cs="Arial"/>
        </w:rPr>
        <w:t xml:space="preserve"> kg.m</w:t>
      </w:r>
      <w:r w:rsidRPr="00B96ADE">
        <w:rPr>
          <w:rFonts w:ascii="Arial" w:hAnsi="Arial" w:cs="Arial"/>
          <w:vertAlign w:val="superscript"/>
        </w:rPr>
        <w:t>-2</w:t>
      </w:r>
      <w:r w:rsidRPr="00B96ADE">
        <w:rPr>
          <w:rFonts w:ascii="Arial" w:hAnsi="Arial" w:cs="Arial"/>
        </w:rPr>
        <w:t xml:space="preserve">, a = </w:t>
      </w:r>
      <w:r>
        <w:rPr>
          <w:rFonts w:ascii="Arial" w:hAnsi="Arial" w:cs="Arial"/>
        </w:rPr>
        <w:t>1</w:t>
      </w:r>
      <w:r w:rsidRPr="00B96ADE">
        <w:rPr>
          <w:rFonts w:ascii="Arial" w:hAnsi="Arial" w:cs="Arial"/>
        </w:rPr>
        <w:t>,</w:t>
      </w:r>
      <w:r>
        <w:rPr>
          <w:rFonts w:ascii="Arial" w:hAnsi="Arial" w:cs="Arial"/>
        </w:rPr>
        <w:t>144</w:t>
      </w:r>
      <w:r w:rsidRPr="00B96ADE">
        <w:rPr>
          <w:rFonts w:ascii="Arial" w:hAnsi="Arial" w:cs="Arial"/>
        </w:rPr>
        <w:t>, b = 1,</w:t>
      </w:r>
      <w:r>
        <w:rPr>
          <w:rFonts w:ascii="Arial" w:hAnsi="Arial" w:cs="Arial"/>
        </w:rPr>
        <w:t>018</w:t>
      </w:r>
      <w:r w:rsidRPr="00B96ADE">
        <w:rPr>
          <w:rFonts w:ascii="Arial" w:hAnsi="Arial" w:cs="Arial"/>
        </w:rPr>
        <w:t xml:space="preserve">, c = </w:t>
      </w:r>
      <w:r>
        <w:rPr>
          <w:rFonts w:ascii="Arial" w:hAnsi="Arial" w:cs="Arial"/>
        </w:rPr>
        <w:t>1</w:t>
      </w:r>
      <w:r w:rsidRPr="00B96ADE">
        <w:rPr>
          <w:rFonts w:ascii="Arial" w:hAnsi="Arial" w:cs="Arial"/>
        </w:rPr>
        <w:t xml:space="preserve"> a při  p</w:t>
      </w:r>
      <w:r w:rsidRPr="00B96ADE">
        <w:rPr>
          <w:rFonts w:ascii="Arial" w:hAnsi="Arial" w:cs="Arial"/>
          <w:vertAlign w:val="subscript"/>
        </w:rPr>
        <w:t>v</w:t>
      </w:r>
      <w:r w:rsidRPr="00B96ADE">
        <w:rPr>
          <w:rFonts w:ascii="Arial" w:hAnsi="Arial" w:cs="Arial"/>
        </w:rPr>
        <w:t xml:space="preserve"> = </w:t>
      </w:r>
      <w:r>
        <w:rPr>
          <w:rFonts w:ascii="Arial" w:hAnsi="Arial" w:cs="Arial"/>
        </w:rPr>
        <w:t>8</w:t>
      </w:r>
      <w:r w:rsidRPr="00B96ADE">
        <w:rPr>
          <w:rFonts w:ascii="Arial" w:hAnsi="Arial" w:cs="Arial"/>
        </w:rPr>
        <w:t>9,</w:t>
      </w:r>
      <w:r>
        <w:rPr>
          <w:rFonts w:ascii="Arial" w:hAnsi="Arial" w:cs="Arial"/>
        </w:rPr>
        <w:t>67</w:t>
      </w:r>
      <w:r w:rsidRPr="00B96ADE">
        <w:rPr>
          <w:rFonts w:ascii="Arial" w:hAnsi="Arial" w:cs="Arial"/>
        </w:rPr>
        <w:t xml:space="preserve"> kg.m</w:t>
      </w:r>
      <w:r w:rsidRPr="00B96ADE">
        <w:rPr>
          <w:rFonts w:ascii="Arial" w:hAnsi="Arial" w:cs="Arial"/>
          <w:vertAlign w:val="superscript"/>
        </w:rPr>
        <w:t>-2</w:t>
      </w:r>
      <w:r w:rsidRPr="00B96ADE">
        <w:rPr>
          <w:rFonts w:ascii="Arial" w:hAnsi="Arial" w:cs="Arial"/>
        </w:rPr>
        <w:t xml:space="preserve"> se požární úsek zařazuje do </w:t>
      </w:r>
      <w:r>
        <w:rPr>
          <w:rFonts w:ascii="Arial" w:hAnsi="Arial" w:cs="Arial"/>
        </w:rPr>
        <w:t>V</w:t>
      </w:r>
      <w:r w:rsidRPr="00B96ADE">
        <w:rPr>
          <w:rFonts w:ascii="Arial" w:hAnsi="Arial" w:cs="Arial"/>
        </w:rPr>
        <w:t>. SPB</w:t>
      </w:r>
      <w:r>
        <w:rPr>
          <w:rFonts w:ascii="Arial" w:hAnsi="Arial" w:cs="Arial"/>
        </w:rPr>
        <w:t>.</w:t>
      </w:r>
      <w:r w:rsidRPr="00B96ADE">
        <w:rPr>
          <w:rFonts w:ascii="Arial" w:hAnsi="Arial" w:cs="Arial"/>
        </w:rPr>
        <w:t xml:space="preserve"> </w:t>
      </w:r>
    </w:p>
    <w:p w14:paraId="43845388" w14:textId="77777777" w:rsidR="00F4249D" w:rsidRDefault="00F4249D" w:rsidP="009C74C1">
      <w:pPr>
        <w:rPr>
          <w:rFonts w:ascii="Arial" w:hAnsi="Arial" w:cs="Arial"/>
        </w:rPr>
      </w:pPr>
    </w:p>
    <w:p w14:paraId="68531670" w14:textId="5A89DFB2" w:rsidR="00E0662B" w:rsidRPr="000A1E07" w:rsidRDefault="00E0662B" w:rsidP="00E0662B">
      <w:pPr>
        <w:rPr>
          <w:rFonts w:ascii="Arial" w:hAnsi="Arial" w:cs="Arial"/>
        </w:rPr>
      </w:pPr>
      <w:r>
        <w:rPr>
          <w:rFonts w:ascii="Arial" w:hAnsi="Arial" w:cs="Arial"/>
        </w:rPr>
        <w:t>P 2.7 – Náhradní zdroj - UPS</w:t>
      </w:r>
      <w:r w:rsidRPr="009C74C1">
        <w:rPr>
          <w:rFonts w:ascii="Arial" w:hAnsi="Arial" w:cs="Arial"/>
        </w:rPr>
        <w:t xml:space="preserve"> – I</w:t>
      </w:r>
      <w:r>
        <w:rPr>
          <w:rFonts w:ascii="Arial" w:hAnsi="Arial" w:cs="Arial"/>
        </w:rPr>
        <w:t>I</w:t>
      </w:r>
      <w:r w:rsidRPr="009C74C1">
        <w:rPr>
          <w:rFonts w:ascii="Arial" w:hAnsi="Arial" w:cs="Arial"/>
        </w:rPr>
        <w:t>. SPB</w:t>
      </w:r>
      <w:r>
        <w:rPr>
          <w:rFonts w:ascii="Arial" w:hAnsi="Arial" w:cs="Arial"/>
        </w:rPr>
        <w:t xml:space="preserve"> –</w:t>
      </w:r>
      <w:r w:rsidR="007921C4">
        <w:rPr>
          <w:rFonts w:ascii="Arial" w:hAnsi="Arial" w:cs="Arial"/>
        </w:rPr>
        <w:t xml:space="preserve"> požární úsek tvořený jedinou</w:t>
      </w:r>
      <w:r>
        <w:rPr>
          <w:rFonts w:ascii="Arial" w:hAnsi="Arial" w:cs="Arial"/>
        </w:rPr>
        <w:t xml:space="preserve"> m</w:t>
      </w:r>
      <w:r w:rsidR="007921C4">
        <w:rPr>
          <w:rFonts w:ascii="Arial" w:hAnsi="Arial" w:cs="Arial"/>
        </w:rPr>
        <w:t xml:space="preserve">ístností pod označením </w:t>
      </w:r>
      <w:r>
        <w:rPr>
          <w:rFonts w:ascii="Arial" w:hAnsi="Arial" w:cs="Arial"/>
        </w:rPr>
        <w:t xml:space="preserve"> B</w:t>
      </w:r>
      <w:r w:rsidR="00B96ADE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2.33 </w:t>
      </w:r>
      <w:r w:rsidR="00B96ADE">
        <w:rPr>
          <w:rFonts w:ascii="Arial" w:hAnsi="Arial" w:cs="Arial"/>
        </w:rPr>
        <w:t xml:space="preserve">– náhradní zdroj pro PBZ </w:t>
      </w:r>
      <w:r>
        <w:rPr>
          <w:rFonts w:ascii="Arial" w:hAnsi="Arial" w:cs="Arial"/>
        </w:rPr>
        <w:t xml:space="preserve">o S = </w:t>
      </w:r>
      <w:r w:rsidR="007921C4">
        <w:rPr>
          <w:rFonts w:ascii="Arial" w:hAnsi="Arial" w:cs="Arial"/>
        </w:rPr>
        <w:t>3</w:t>
      </w:r>
      <w:r>
        <w:rPr>
          <w:rFonts w:ascii="Arial" w:hAnsi="Arial" w:cs="Arial"/>
        </w:rPr>
        <w:t>,</w:t>
      </w:r>
      <w:r w:rsidR="007921C4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 m</w:t>
      </w:r>
      <w:r w:rsidRPr="000A1E07"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>.</w:t>
      </w:r>
    </w:p>
    <w:p w14:paraId="4D1B8856" w14:textId="32699292" w:rsidR="002873D8" w:rsidRDefault="002873D8" w:rsidP="002873D8">
      <w:pPr>
        <w:jc w:val="both"/>
        <w:rPr>
          <w:rFonts w:ascii="Arial" w:hAnsi="Arial" w:cs="Arial"/>
        </w:rPr>
      </w:pPr>
      <w:r w:rsidRPr="00B96ADE">
        <w:rPr>
          <w:rFonts w:ascii="Arial" w:hAnsi="Arial" w:cs="Arial"/>
        </w:rPr>
        <w:t>Při hodnotách:  S = S</w:t>
      </w:r>
      <w:r w:rsidRPr="00B96ADE">
        <w:rPr>
          <w:rFonts w:ascii="Arial" w:hAnsi="Arial" w:cs="Arial"/>
          <w:vertAlign w:val="subscript"/>
        </w:rPr>
        <w:t>m</w:t>
      </w:r>
      <w:r w:rsidRPr="00B96ADE">
        <w:rPr>
          <w:rFonts w:ascii="Arial" w:hAnsi="Arial" w:cs="Arial"/>
        </w:rPr>
        <w:t xml:space="preserve"> =</w:t>
      </w:r>
      <w:r>
        <w:rPr>
          <w:rFonts w:ascii="Arial" w:hAnsi="Arial" w:cs="Arial"/>
        </w:rPr>
        <w:t>3,8</w:t>
      </w:r>
      <w:r w:rsidRPr="00B96ADE">
        <w:rPr>
          <w:rFonts w:ascii="Arial" w:hAnsi="Arial" w:cs="Arial"/>
        </w:rPr>
        <w:t xml:space="preserve"> m</w:t>
      </w:r>
      <w:r w:rsidRPr="00B96ADE">
        <w:rPr>
          <w:rFonts w:ascii="Arial" w:hAnsi="Arial" w:cs="Arial"/>
          <w:vertAlign w:val="superscript"/>
        </w:rPr>
        <w:t>2</w:t>
      </w:r>
      <w:r w:rsidRPr="00B96ADE">
        <w:rPr>
          <w:rFonts w:ascii="Arial" w:hAnsi="Arial" w:cs="Arial"/>
        </w:rPr>
        <w:t>, průměrná h</w:t>
      </w:r>
      <w:r w:rsidRPr="00B96ADE">
        <w:rPr>
          <w:rFonts w:ascii="Arial" w:hAnsi="Arial" w:cs="Arial"/>
          <w:vertAlign w:val="subscript"/>
        </w:rPr>
        <w:t>s</w:t>
      </w:r>
      <w:r w:rsidRPr="00B96ADE">
        <w:rPr>
          <w:rFonts w:ascii="Arial" w:hAnsi="Arial" w:cs="Arial"/>
        </w:rPr>
        <w:t xml:space="preserve"> = </w:t>
      </w:r>
      <w:r>
        <w:rPr>
          <w:rFonts w:ascii="Arial" w:hAnsi="Arial" w:cs="Arial"/>
        </w:rPr>
        <w:t>2</w:t>
      </w:r>
      <w:r w:rsidRPr="00B96ADE">
        <w:rPr>
          <w:rFonts w:ascii="Arial" w:hAnsi="Arial" w:cs="Arial"/>
        </w:rPr>
        <w:t>,</w:t>
      </w:r>
      <w:r>
        <w:rPr>
          <w:rFonts w:ascii="Arial" w:hAnsi="Arial" w:cs="Arial"/>
        </w:rPr>
        <w:t>52</w:t>
      </w:r>
      <w:r w:rsidRPr="00B96ADE">
        <w:rPr>
          <w:rFonts w:ascii="Arial" w:hAnsi="Arial" w:cs="Arial"/>
        </w:rPr>
        <w:t xml:space="preserve"> m, a</w:t>
      </w:r>
      <w:r w:rsidRPr="00B96ADE">
        <w:rPr>
          <w:rFonts w:ascii="Arial" w:hAnsi="Arial" w:cs="Arial"/>
          <w:vertAlign w:val="subscript"/>
        </w:rPr>
        <w:t>n</w:t>
      </w:r>
      <w:r w:rsidRPr="00B96ADE">
        <w:rPr>
          <w:rFonts w:ascii="Arial" w:hAnsi="Arial" w:cs="Arial"/>
        </w:rPr>
        <w:t xml:space="preserve"> = </w:t>
      </w:r>
      <w:r>
        <w:rPr>
          <w:rFonts w:ascii="Arial" w:hAnsi="Arial" w:cs="Arial"/>
        </w:rPr>
        <w:t>0</w:t>
      </w:r>
      <w:r w:rsidRPr="00B96ADE">
        <w:rPr>
          <w:rFonts w:ascii="Arial" w:hAnsi="Arial" w:cs="Arial"/>
        </w:rPr>
        <w:t>,</w:t>
      </w:r>
      <w:r>
        <w:rPr>
          <w:rFonts w:ascii="Arial" w:hAnsi="Arial" w:cs="Arial"/>
        </w:rPr>
        <w:t>8</w:t>
      </w:r>
      <w:r w:rsidRPr="00B96ADE">
        <w:rPr>
          <w:rFonts w:ascii="Arial" w:hAnsi="Arial" w:cs="Arial"/>
        </w:rPr>
        <w:t>, p</w:t>
      </w:r>
      <w:r w:rsidRPr="00B96ADE">
        <w:rPr>
          <w:rFonts w:ascii="Arial" w:hAnsi="Arial" w:cs="Arial"/>
          <w:vertAlign w:val="subscript"/>
        </w:rPr>
        <w:t>n</w:t>
      </w:r>
      <w:r w:rsidRPr="00B96ADE">
        <w:rPr>
          <w:rFonts w:ascii="Arial" w:hAnsi="Arial" w:cs="Arial"/>
        </w:rPr>
        <w:t xml:space="preserve"> = </w:t>
      </w:r>
      <w:r>
        <w:rPr>
          <w:rFonts w:ascii="Arial" w:hAnsi="Arial" w:cs="Arial"/>
        </w:rPr>
        <w:t>25</w:t>
      </w:r>
      <w:r w:rsidRPr="00B96ADE">
        <w:rPr>
          <w:rFonts w:ascii="Arial" w:hAnsi="Arial" w:cs="Arial"/>
        </w:rPr>
        <w:t xml:space="preserve"> kg.m</w:t>
      </w:r>
      <w:r w:rsidRPr="00B96ADE">
        <w:rPr>
          <w:rFonts w:ascii="Arial" w:hAnsi="Arial" w:cs="Arial"/>
          <w:vertAlign w:val="superscript"/>
        </w:rPr>
        <w:t>-2</w:t>
      </w:r>
      <w:r w:rsidRPr="00B96ADE">
        <w:rPr>
          <w:rFonts w:ascii="Arial" w:hAnsi="Arial" w:cs="Arial"/>
        </w:rPr>
        <w:t>, p</w:t>
      </w:r>
      <w:r w:rsidRPr="00B96ADE">
        <w:rPr>
          <w:rFonts w:ascii="Arial" w:hAnsi="Arial" w:cs="Arial"/>
          <w:vertAlign w:val="subscript"/>
        </w:rPr>
        <w:t>s</w:t>
      </w:r>
      <w:r w:rsidRPr="00B96ADE">
        <w:rPr>
          <w:rFonts w:ascii="Arial" w:hAnsi="Arial" w:cs="Arial"/>
        </w:rPr>
        <w:t xml:space="preserve"> = </w:t>
      </w:r>
      <w:r>
        <w:rPr>
          <w:rFonts w:ascii="Arial" w:hAnsi="Arial" w:cs="Arial"/>
        </w:rPr>
        <w:t>0,0</w:t>
      </w:r>
      <w:r w:rsidRPr="00B96ADE">
        <w:rPr>
          <w:rFonts w:ascii="Arial" w:hAnsi="Arial" w:cs="Arial"/>
        </w:rPr>
        <w:t xml:space="preserve"> kg.m</w:t>
      </w:r>
      <w:r w:rsidRPr="00B96ADE">
        <w:rPr>
          <w:rFonts w:ascii="Arial" w:hAnsi="Arial" w:cs="Arial"/>
          <w:vertAlign w:val="superscript"/>
        </w:rPr>
        <w:t>-2</w:t>
      </w:r>
      <w:r w:rsidRPr="00B96ADE">
        <w:rPr>
          <w:rFonts w:ascii="Arial" w:hAnsi="Arial" w:cs="Arial"/>
        </w:rPr>
        <w:t xml:space="preserve">, p = </w:t>
      </w:r>
      <w:r>
        <w:rPr>
          <w:rFonts w:ascii="Arial" w:hAnsi="Arial" w:cs="Arial"/>
        </w:rPr>
        <w:t>25</w:t>
      </w:r>
      <w:r w:rsidRPr="00B96ADE">
        <w:rPr>
          <w:rFonts w:ascii="Arial" w:hAnsi="Arial" w:cs="Arial"/>
        </w:rPr>
        <w:t>,</w:t>
      </w:r>
      <w:r>
        <w:rPr>
          <w:rFonts w:ascii="Arial" w:hAnsi="Arial" w:cs="Arial"/>
        </w:rPr>
        <w:t>0</w:t>
      </w:r>
      <w:r w:rsidRPr="00B96ADE">
        <w:rPr>
          <w:rFonts w:ascii="Arial" w:hAnsi="Arial" w:cs="Arial"/>
        </w:rPr>
        <w:t xml:space="preserve"> kg.m</w:t>
      </w:r>
      <w:r w:rsidRPr="00B96ADE">
        <w:rPr>
          <w:rFonts w:ascii="Arial" w:hAnsi="Arial" w:cs="Arial"/>
          <w:vertAlign w:val="superscript"/>
        </w:rPr>
        <w:t>-2</w:t>
      </w:r>
      <w:r w:rsidRPr="00B96ADE">
        <w:rPr>
          <w:rFonts w:ascii="Arial" w:hAnsi="Arial" w:cs="Arial"/>
        </w:rPr>
        <w:t xml:space="preserve">, a = </w:t>
      </w:r>
      <w:r>
        <w:rPr>
          <w:rFonts w:ascii="Arial" w:hAnsi="Arial" w:cs="Arial"/>
        </w:rPr>
        <w:t>0,8</w:t>
      </w:r>
      <w:r w:rsidRPr="00B96ADE">
        <w:rPr>
          <w:rFonts w:ascii="Arial" w:hAnsi="Arial" w:cs="Arial"/>
        </w:rPr>
        <w:t xml:space="preserve">, b = </w:t>
      </w:r>
      <w:r>
        <w:rPr>
          <w:rFonts w:ascii="Arial" w:hAnsi="Arial" w:cs="Arial"/>
        </w:rPr>
        <w:t>0</w:t>
      </w:r>
      <w:r w:rsidRPr="00B96ADE">
        <w:rPr>
          <w:rFonts w:ascii="Arial" w:hAnsi="Arial" w:cs="Arial"/>
        </w:rPr>
        <w:t>,</w:t>
      </w:r>
      <w:r>
        <w:rPr>
          <w:rFonts w:ascii="Arial" w:hAnsi="Arial" w:cs="Arial"/>
        </w:rPr>
        <w:t>63</w:t>
      </w:r>
      <w:r w:rsidRPr="00B96ADE">
        <w:rPr>
          <w:rFonts w:ascii="Arial" w:hAnsi="Arial" w:cs="Arial"/>
        </w:rPr>
        <w:t xml:space="preserve">, c = </w:t>
      </w:r>
      <w:r>
        <w:rPr>
          <w:rFonts w:ascii="Arial" w:hAnsi="Arial" w:cs="Arial"/>
        </w:rPr>
        <w:t>1</w:t>
      </w:r>
      <w:r w:rsidRPr="00B96ADE">
        <w:rPr>
          <w:rFonts w:ascii="Arial" w:hAnsi="Arial" w:cs="Arial"/>
        </w:rPr>
        <w:t xml:space="preserve"> a při  p</w:t>
      </w:r>
      <w:r w:rsidRPr="00B96ADE">
        <w:rPr>
          <w:rFonts w:ascii="Arial" w:hAnsi="Arial" w:cs="Arial"/>
          <w:vertAlign w:val="subscript"/>
        </w:rPr>
        <w:t>v</w:t>
      </w:r>
      <w:r w:rsidRPr="00B96ADE">
        <w:rPr>
          <w:rFonts w:ascii="Arial" w:hAnsi="Arial" w:cs="Arial"/>
        </w:rPr>
        <w:t xml:space="preserve"> = </w:t>
      </w:r>
      <w:r>
        <w:rPr>
          <w:rFonts w:ascii="Arial" w:hAnsi="Arial" w:cs="Arial"/>
        </w:rPr>
        <w:t>12</w:t>
      </w:r>
      <w:r w:rsidRPr="00B96ADE">
        <w:rPr>
          <w:rFonts w:ascii="Arial" w:hAnsi="Arial" w:cs="Arial"/>
        </w:rPr>
        <w:t>,</w:t>
      </w:r>
      <w:r>
        <w:rPr>
          <w:rFonts w:ascii="Arial" w:hAnsi="Arial" w:cs="Arial"/>
        </w:rPr>
        <w:t>6</w:t>
      </w:r>
      <w:r w:rsidRPr="00B96ADE">
        <w:rPr>
          <w:rFonts w:ascii="Arial" w:hAnsi="Arial" w:cs="Arial"/>
        </w:rPr>
        <w:t xml:space="preserve"> kg.m</w:t>
      </w:r>
      <w:r w:rsidRPr="00B96ADE">
        <w:rPr>
          <w:rFonts w:ascii="Arial" w:hAnsi="Arial" w:cs="Arial"/>
          <w:vertAlign w:val="superscript"/>
        </w:rPr>
        <w:t>-2</w:t>
      </w:r>
      <w:r w:rsidRPr="00B96ADE">
        <w:rPr>
          <w:rFonts w:ascii="Arial" w:hAnsi="Arial" w:cs="Arial"/>
        </w:rPr>
        <w:t xml:space="preserve"> se požární úsek zařazuje do </w:t>
      </w:r>
      <w:r>
        <w:rPr>
          <w:rFonts w:ascii="Arial" w:hAnsi="Arial" w:cs="Arial"/>
        </w:rPr>
        <w:t>II</w:t>
      </w:r>
      <w:r w:rsidRPr="00B96ADE">
        <w:rPr>
          <w:rFonts w:ascii="Arial" w:hAnsi="Arial" w:cs="Arial"/>
        </w:rPr>
        <w:t>. SPB</w:t>
      </w:r>
      <w:r>
        <w:rPr>
          <w:rFonts w:ascii="Arial" w:hAnsi="Arial" w:cs="Arial"/>
        </w:rPr>
        <w:t>.</w:t>
      </w:r>
      <w:r w:rsidRPr="00B96ADE">
        <w:rPr>
          <w:rFonts w:ascii="Arial" w:hAnsi="Arial" w:cs="Arial"/>
        </w:rPr>
        <w:t xml:space="preserve"> </w:t>
      </w:r>
    </w:p>
    <w:p w14:paraId="36E8370C" w14:textId="77777777" w:rsidR="00E0662B" w:rsidRDefault="00E0662B" w:rsidP="009C74C1">
      <w:pPr>
        <w:rPr>
          <w:rFonts w:ascii="Arial" w:hAnsi="Arial" w:cs="Arial"/>
        </w:rPr>
      </w:pPr>
    </w:p>
    <w:p w14:paraId="22E6D370" w14:textId="7CE138FC" w:rsidR="00E0662B" w:rsidRDefault="00E0662B" w:rsidP="009C74C1">
      <w:pPr>
        <w:rPr>
          <w:rFonts w:ascii="Arial" w:hAnsi="Arial" w:cs="Arial"/>
        </w:rPr>
      </w:pPr>
      <w:r>
        <w:rPr>
          <w:rFonts w:ascii="Arial" w:hAnsi="Arial" w:cs="Arial"/>
        </w:rPr>
        <w:t>Změny u stávajících požárních úseků.</w:t>
      </w:r>
    </w:p>
    <w:p w14:paraId="5F377EFF" w14:textId="2AD40594" w:rsidR="009C74C1" w:rsidRPr="009C74C1" w:rsidRDefault="00F95CCB" w:rsidP="009C74C1">
      <w:pPr>
        <w:rPr>
          <w:rFonts w:ascii="Arial" w:hAnsi="Arial" w:cs="Arial"/>
        </w:rPr>
      </w:pPr>
      <w:r>
        <w:rPr>
          <w:rFonts w:ascii="Arial" w:hAnsi="Arial" w:cs="Arial"/>
        </w:rPr>
        <w:t xml:space="preserve">Do stávajícího požárního úseku </w:t>
      </w:r>
      <w:r w:rsidR="009C74C1" w:rsidRPr="009C74C1">
        <w:rPr>
          <w:rFonts w:ascii="Arial" w:hAnsi="Arial" w:cs="Arial"/>
        </w:rPr>
        <w:t>P 2.</w:t>
      </w:r>
      <w:r>
        <w:rPr>
          <w:rFonts w:ascii="Arial" w:hAnsi="Arial" w:cs="Arial"/>
        </w:rPr>
        <w:t>5</w:t>
      </w:r>
      <w:r w:rsidR="00E77A6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 III. SPB zahrnuty nové místnosti č. B02.31 – kuřárna – S = 6,2 m</w:t>
      </w:r>
      <w:r w:rsidRPr="00F95CCB"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+ m. č. B 02.32 – FITNESS/RELAX o S = 12,7 m</w:t>
      </w:r>
      <w:r w:rsidRPr="00F95CCB"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. </w:t>
      </w:r>
    </w:p>
    <w:p w14:paraId="07D058FE" w14:textId="77777777" w:rsidR="00CB562D" w:rsidRDefault="00CB562D" w:rsidP="00CB562D">
      <w:pPr>
        <w:jc w:val="both"/>
        <w:rPr>
          <w:rFonts w:ascii="Arial" w:hAnsi="Arial" w:cs="Arial"/>
        </w:rPr>
      </w:pPr>
      <w:bookmarkStart w:id="5" w:name="_Hlk62811186"/>
    </w:p>
    <w:p w14:paraId="060F31E2" w14:textId="755D0EC8" w:rsidR="003F21A7" w:rsidRDefault="00CB562D" w:rsidP="003F21A7">
      <w:pPr>
        <w:jc w:val="both"/>
        <w:rPr>
          <w:rFonts w:ascii="Arial" w:hAnsi="Arial" w:cs="Arial"/>
        </w:rPr>
      </w:pPr>
      <w:r w:rsidRPr="00B96ADE">
        <w:rPr>
          <w:rFonts w:ascii="Arial" w:hAnsi="Arial" w:cs="Arial"/>
        </w:rPr>
        <w:t xml:space="preserve">Při hodnotách:  S = </w:t>
      </w:r>
      <w:r>
        <w:rPr>
          <w:rFonts w:ascii="Arial" w:hAnsi="Arial" w:cs="Arial"/>
        </w:rPr>
        <w:t>141,70</w:t>
      </w:r>
      <w:r w:rsidRPr="00B96ADE">
        <w:rPr>
          <w:rFonts w:ascii="Arial" w:hAnsi="Arial" w:cs="Arial"/>
        </w:rPr>
        <w:t xml:space="preserve"> m</w:t>
      </w:r>
      <w:r w:rsidRPr="00B96ADE">
        <w:rPr>
          <w:rFonts w:ascii="Arial" w:hAnsi="Arial" w:cs="Arial"/>
          <w:vertAlign w:val="superscript"/>
        </w:rPr>
        <w:t>2</w:t>
      </w:r>
      <w:r w:rsidRPr="00B96ADE">
        <w:rPr>
          <w:rFonts w:ascii="Arial" w:hAnsi="Arial" w:cs="Arial"/>
        </w:rPr>
        <w:t>, S</w:t>
      </w:r>
      <w:r w:rsidRPr="00B96ADE">
        <w:rPr>
          <w:rFonts w:ascii="Arial" w:hAnsi="Arial" w:cs="Arial"/>
          <w:vertAlign w:val="subscript"/>
        </w:rPr>
        <w:t>m</w:t>
      </w:r>
      <w:r w:rsidRPr="00B96ADE">
        <w:rPr>
          <w:rFonts w:ascii="Arial" w:hAnsi="Arial" w:cs="Arial"/>
        </w:rPr>
        <w:t xml:space="preserve"> = </w:t>
      </w:r>
      <w:r>
        <w:rPr>
          <w:rFonts w:ascii="Arial" w:hAnsi="Arial" w:cs="Arial"/>
        </w:rPr>
        <w:t>15</w:t>
      </w:r>
      <w:r w:rsidRPr="00B96ADE">
        <w:rPr>
          <w:rFonts w:ascii="Arial" w:hAnsi="Arial" w:cs="Arial"/>
        </w:rPr>
        <w:t>,</w:t>
      </w:r>
      <w:r>
        <w:rPr>
          <w:rFonts w:ascii="Arial" w:hAnsi="Arial" w:cs="Arial"/>
        </w:rPr>
        <w:t>80</w:t>
      </w:r>
      <w:r w:rsidRPr="00B96ADE">
        <w:rPr>
          <w:rFonts w:ascii="Arial" w:hAnsi="Arial" w:cs="Arial"/>
        </w:rPr>
        <w:t xml:space="preserve"> m</w:t>
      </w:r>
      <w:r w:rsidRPr="00B96ADE">
        <w:rPr>
          <w:rFonts w:ascii="Arial" w:hAnsi="Arial" w:cs="Arial"/>
          <w:vertAlign w:val="superscript"/>
        </w:rPr>
        <w:t>2</w:t>
      </w:r>
      <w:r w:rsidRPr="00B96ADE">
        <w:rPr>
          <w:rFonts w:ascii="Arial" w:hAnsi="Arial" w:cs="Arial"/>
        </w:rPr>
        <w:t>, průměrná h</w:t>
      </w:r>
      <w:r w:rsidRPr="00B96ADE">
        <w:rPr>
          <w:rFonts w:ascii="Arial" w:hAnsi="Arial" w:cs="Arial"/>
          <w:vertAlign w:val="subscript"/>
        </w:rPr>
        <w:t>s</w:t>
      </w:r>
      <w:r w:rsidRPr="00B96ADE">
        <w:rPr>
          <w:rFonts w:ascii="Arial" w:hAnsi="Arial" w:cs="Arial"/>
        </w:rPr>
        <w:t xml:space="preserve"> = </w:t>
      </w:r>
      <w:r>
        <w:rPr>
          <w:rFonts w:ascii="Arial" w:hAnsi="Arial" w:cs="Arial"/>
        </w:rPr>
        <w:t>2</w:t>
      </w:r>
      <w:r w:rsidRPr="00B96ADE">
        <w:rPr>
          <w:rFonts w:ascii="Arial" w:hAnsi="Arial" w:cs="Arial"/>
        </w:rPr>
        <w:t>,</w:t>
      </w:r>
      <w:r>
        <w:rPr>
          <w:rFonts w:ascii="Arial" w:hAnsi="Arial" w:cs="Arial"/>
        </w:rPr>
        <w:t>48</w:t>
      </w:r>
      <w:r w:rsidRPr="00B96ADE">
        <w:rPr>
          <w:rFonts w:ascii="Arial" w:hAnsi="Arial" w:cs="Arial"/>
        </w:rPr>
        <w:t xml:space="preserve"> m, a</w:t>
      </w:r>
      <w:r w:rsidRPr="00B96ADE">
        <w:rPr>
          <w:rFonts w:ascii="Arial" w:hAnsi="Arial" w:cs="Arial"/>
          <w:vertAlign w:val="subscript"/>
        </w:rPr>
        <w:t>n</w:t>
      </w:r>
      <w:r w:rsidRPr="00B96ADE">
        <w:rPr>
          <w:rFonts w:ascii="Arial" w:hAnsi="Arial" w:cs="Arial"/>
        </w:rPr>
        <w:t xml:space="preserve"> = </w:t>
      </w:r>
      <w:r>
        <w:rPr>
          <w:rFonts w:ascii="Arial" w:hAnsi="Arial" w:cs="Arial"/>
        </w:rPr>
        <w:t>1</w:t>
      </w:r>
      <w:r w:rsidRPr="00B96ADE">
        <w:rPr>
          <w:rFonts w:ascii="Arial" w:hAnsi="Arial" w:cs="Arial"/>
        </w:rPr>
        <w:t>,</w:t>
      </w:r>
      <w:r>
        <w:rPr>
          <w:rFonts w:ascii="Arial" w:hAnsi="Arial" w:cs="Arial"/>
        </w:rPr>
        <w:t>077</w:t>
      </w:r>
      <w:r w:rsidRPr="00B96ADE">
        <w:rPr>
          <w:rFonts w:ascii="Arial" w:hAnsi="Arial" w:cs="Arial"/>
        </w:rPr>
        <w:t>, p</w:t>
      </w:r>
      <w:r w:rsidRPr="00B96ADE">
        <w:rPr>
          <w:rFonts w:ascii="Arial" w:hAnsi="Arial" w:cs="Arial"/>
          <w:vertAlign w:val="subscript"/>
        </w:rPr>
        <w:t>n</w:t>
      </w:r>
      <w:r w:rsidRPr="00B96ADE">
        <w:rPr>
          <w:rFonts w:ascii="Arial" w:hAnsi="Arial" w:cs="Arial"/>
        </w:rPr>
        <w:t xml:space="preserve"> = </w:t>
      </w:r>
      <w:r>
        <w:rPr>
          <w:rFonts w:ascii="Arial" w:hAnsi="Arial" w:cs="Arial"/>
        </w:rPr>
        <w:t>32,64</w:t>
      </w:r>
      <w:r w:rsidRPr="00B96ADE">
        <w:rPr>
          <w:rFonts w:ascii="Arial" w:hAnsi="Arial" w:cs="Arial"/>
        </w:rPr>
        <w:t xml:space="preserve"> kg.m</w:t>
      </w:r>
      <w:r w:rsidRPr="00B96ADE">
        <w:rPr>
          <w:rFonts w:ascii="Arial" w:hAnsi="Arial" w:cs="Arial"/>
          <w:vertAlign w:val="superscript"/>
        </w:rPr>
        <w:t>-2</w:t>
      </w:r>
      <w:r w:rsidRPr="00B96ADE">
        <w:rPr>
          <w:rFonts w:ascii="Arial" w:hAnsi="Arial" w:cs="Arial"/>
        </w:rPr>
        <w:t>, p</w:t>
      </w:r>
      <w:r w:rsidRPr="00B96ADE">
        <w:rPr>
          <w:rFonts w:ascii="Arial" w:hAnsi="Arial" w:cs="Arial"/>
          <w:vertAlign w:val="subscript"/>
        </w:rPr>
        <w:t>s</w:t>
      </w:r>
      <w:r w:rsidRPr="00B96ADE">
        <w:rPr>
          <w:rFonts w:ascii="Arial" w:hAnsi="Arial" w:cs="Arial"/>
        </w:rPr>
        <w:t xml:space="preserve"> = </w:t>
      </w:r>
      <w:r>
        <w:rPr>
          <w:rFonts w:ascii="Arial" w:hAnsi="Arial" w:cs="Arial"/>
        </w:rPr>
        <w:t>2,0</w:t>
      </w:r>
      <w:r w:rsidRPr="00B96ADE">
        <w:rPr>
          <w:rFonts w:ascii="Arial" w:hAnsi="Arial" w:cs="Arial"/>
        </w:rPr>
        <w:t xml:space="preserve"> kg.m</w:t>
      </w:r>
      <w:r w:rsidRPr="00B96ADE">
        <w:rPr>
          <w:rFonts w:ascii="Arial" w:hAnsi="Arial" w:cs="Arial"/>
          <w:vertAlign w:val="superscript"/>
        </w:rPr>
        <w:t>-2</w:t>
      </w:r>
      <w:r w:rsidRPr="00B96ADE">
        <w:rPr>
          <w:rFonts w:ascii="Arial" w:hAnsi="Arial" w:cs="Arial"/>
        </w:rPr>
        <w:t xml:space="preserve">, p = </w:t>
      </w:r>
      <w:r>
        <w:rPr>
          <w:rFonts w:ascii="Arial" w:hAnsi="Arial" w:cs="Arial"/>
        </w:rPr>
        <w:t>36</w:t>
      </w:r>
      <w:r w:rsidRPr="00B96ADE">
        <w:rPr>
          <w:rFonts w:ascii="Arial" w:hAnsi="Arial" w:cs="Arial"/>
        </w:rPr>
        <w:t>,</w:t>
      </w:r>
      <w:r>
        <w:rPr>
          <w:rFonts w:ascii="Arial" w:hAnsi="Arial" w:cs="Arial"/>
        </w:rPr>
        <w:t>48</w:t>
      </w:r>
      <w:r w:rsidRPr="00B96ADE">
        <w:rPr>
          <w:rFonts w:ascii="Arial" w:hAnsi="Arial" w:cs="Arial"/>
        </w:rPr>
        <w:t xml:space="preserve"> kg.m</w:t>
      </w:r>
      <w:r w:rsidRPr="00B96ADE">
        <w:rPr>
          <w:rFonts w:ascii="Arial" w:hAnsi="Arial" w:cs="Arial"/>
          <w:vertAlign w:val="superscript"/>
        </w:rPr>
        <w:t>-2</w:t>
      </w:r>
      <w:r w:rsidRPr="00B96ADE">
        <w:rPr>
          <w:rFonts w:ascii="Arial" w:hAnsi="Arial" w:cs="Arial"/>
        </w:rPr>
        <w:t xml:space="preserve">, a = </w:t>
      </w:r>
      <w:r>
        <w:rPr>
          <w:rFonts w:ascii="Arial" w:hAnsi="Arial" w:cs="Arial"/>
        </w:rPr>
        <w:t>1</w:t>
      </w:r>
      <w:r w:rsidRPr="00B96ADE">
        <w:rPr>
          <w:rFonts w:ascii="Arial" w:hAnsi="Arial" w:cs="Arial"/>
        </w:rPr>
        <w:t>,</w:t>
      </w:r>
      <w:r>
        <w:rPr>
          <w:rFonts w:ascii="Arial" w:hAnsi="Arial" w:cs="Arial"/>
        </w:rPr>
        <w:t>058</w:t>
      </w:r>
      <w:r w:rsidRPr="00B96ADE">
        <w:rPr>
          <w:rFonts w:ascii="Arial" w:hAnsi="Arial" w:cs="Arial"/>
        </w:rPr>
        <w:t>, b = 1,</w:t>
      </w:r>
      <w:r>
        <w:rPr>
          <w:rFonts w:ascii="Arial" w:hAnsi="Arial" w:cs="Arial"/>
        </w:rPr>
        <w:t>035</w:t>
      </w:r>
      <w:r w:rsidRPr="00B96ADE">
        <w:rPr>
          <w:rFonts w:ascii="Arial" w:hAnsi="Arial" w:cs="Arial"/>
        </w:rPr>
        <w:t xml:space="preserve">, c = </w:t>
      </w:r>
      <w:r>
        <w:rPr>
          <w:rFonts w:ascii="Arial" w:hAnsi="Arial" w:cs="Arial"/>
        </w:rPr>
        <w:t>1</w:t>
      </w:r>
      <w:r w:rsidRPr="00B96ADE">
        <w:rPr>
          <w:rFonts w:ascii="Arial" w:hAnsi="Arial" w:cs="Arial"/>
        </w:rPr>
        <w:t xml:space="preserve"> a při  p</w:t>
      </w:r>
      <w:r w:rsidRPr="00B96ADE">
        <w:rPr>
          <w:rFonts w:ascii="Arial" w:hAnsi="Arial" w:cs="Arial"/>
          <w:vertAlign w:val="subscript"/>
        </w:rPr>
        <w:t>v</w:t>
      </w:r>
      <w:r w:rsidRPr="00B96ADE">
        <w:rPr>
          <w:rFonts w:ascii="Arial" w:hAnsi="Arial" w:cs="Arial"/>
        </w:rPr>
        <w:t xml:space="preserve"> = </w:t>
      </w:r>
      <w:r>
        <w:rPr>
          <w:rFonts w:ascii="Arial" w:hAnsi="Arial" w:cs="Arial"/>
        </w:rPr>
        <w:t>3</w:t>
      </w:r>
      <w:r w:rsidRPr="00B96ADE">
        <w:rPr>
          <w:rFonts w:ascii="Arial" w:hAnsi="Arial" w:cs="Arial"/>
        </w:rPr>
        <w:t>9,</w:t>
      </w:r>
      <w:r>
        <w:rPr>
          <w:rFonts w:ascii="Arial" w:hAnsi="Arial" w:cs="Arial"/>
        </w:rPr>
        <w:t>96</w:t>
      </w:r>
      <w:r w:rsidRPr="00B96ADE">
        <w:rPr>
          <w:rFonts w:ascii="Arial" w:hAnsi="Arial" w:cs="Arial"/>
        </w:rPr>
        <w:t xml:space="preserve"> kg.m</w:t>
      </w:r>
      <w:r w:rsidRPr="00B96ADE">
        <w:rPr>
          <w:rFonts w:ascii="Arial" w:hAnsi="Arial" w:cs="Arial"/>
          <w:vertAlign w:val="superscript"/>
        </w:rPr>
        <w:t>-2</w:t>
      </w:r>
      <w:r w:rsidRPr="00B96ADE">
        <w:rPr>
          <w:rFonts w:ascii="Arial" w:hAnsi="Arial" w:cs="Arial"/>
        </w:rPr>
        <w:t xml:space="preserve"> </w:t>
      </w:r>
      <w:r w:rsidR="003F21A7">
        <w:rPr>
          <w:rFonts w:ascii="Arial" w:hAnsi="Arial" w:cs="Arial"/>
        </w:rPr>
        <w:t>je</w:t>
      </w:r>
      <w:r w:rsidRPr="00B96ADE">
        <w:rPr>
          <w:rFonts w:ascii="Arial" w:hAnsi="Arial" w:cs="Arial"/>
        </w:rPr>
        <w:t xml:space="preserve"> požární úsek </w:t>
      </w:r>
      <w:r w:rsidR="003F21A7">
        <w:rPr>
          <w:rFonts w:ascii="Arial" w:hAnsi="Arial" w:cs="Arial"/>
        </w:rPr>
        <w:t>ponechán ve</w:t>
      </w:r>
      <w:r w:rsidRPr="00B96A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III</w:t>
      </w:r>
      <w:r w:rsidRPr="00B96ADE">
        <w:rPr>
          <w:rFonts w:ascii="Arial" w:hAnsi="Arial" w:cs="Arial"/>
        </w:rPr>
        <w:t>. SPB</w:t>
      </w:r>
      <w:r w:rsidR="003F21A7">
        <w:rPr>
          <w:rFonts w:ascii="Arial" w:hAnsi="Arial" w:cs="Arial"/>
        </w:rPr>
        <w:t xml:space="preserve"> (původní hodnoty požárního úseku P2.5 byly: </w:t>
      </w:r>
      <w:bookmarkStart w:id="6" w:name="_Hlk115276804"/>
      <w:r w:rsidR="003F21A7">
        <w:rPr>
          <w:rFonts w:ascii="Arial" w:hAnsi="Arial" w:cs="Arial"/>
        </w:rPr>
        <w:t>p</w:t>
      </w:r>
      <w:r w:rsidR="003F21A7" w:rsidRPr="003F21A7">
        <w:rPr>
          <w:rFonts w:ascii="Arial" w:hAnsi="Arial" w:cs="Arial"/>
          <w:vertAlign w:val="subscript"/>
        </w:rPr>
        <w:t>n</w:t>
      </w:r>
      <w:r w:rsidR="003F21A7">
        <w:rPr>
          <w:rFonts w:ascii="Arial" w:hAnsi="Arial" w:cs="Arial"/>
        </w:rPr>
        <w:t xml:space="preserve"> = 64,8 kg/m</w:t>
      </w:r>
      <w:r w:rsidR="003F21A7" w:rsidRPr="003F21A7">
        <w:rPr>
          <w:rFonts w:ascii="Arial" w:hAnsi="Arial" w:cs="Arial"/>
          <w:vertAlign w:val="superscript"/>
        </w:rPr>
        <w:t xml:space="preserve">2 </w:t>
      </w:r>
      <w:bookmarkEnd w:id="6"/>
      <w:r w:rsidR="003F21A7">
        <w:rPr>
          <w:rFonts w:ascii="Arial" w:hAnsi="Arial" w:cs="Arial"/>
        </w:rPr>
        <w:t>a a</w:t>
      </w:r>
      <w:r w:rsidR="003F21A7" w:rsidRPr="003F21A7">
        <w:rPr>
          <w:rFonts w:ascii="Arial" w:hAnsi="Arial" w:cs="Arial"/>
          <w:vertAlign w:val="subscript"/>
        </w:rPr>
        <w:t xml:space="preserve">n </w:t>
      </w:r>
      <w:r w:rsidR="003F21A7">
        <w:rPr>
          <w:rFonts w:ascii="Arial" w:hAnsi="Arial" w:cs="Arial"/>
          <w:vertAlign w:val="subscript"/>
        </w:rPr>
        <w:t xml:space="preserve"> = </w:t>
      </w:r>
      <w:r w:rsidR="003F21A7">
        <w:rPr>
          <w:rFonts w:ascii="Arial" w:hAnsi="Arial" w:cs="Arial"/>
        </w:rPr>
        <w:t>1,011 a p</w:t>
      </w:r>
      <w:r w:rsidR="003F21A7" w:rsidRPr="003F21A7">
        <w:rPr>
          <w:rFonts w:ascii="Arial" w:hAnsi="Arial" w:cs="Arial"/>
          <w:vertAlign w:val="subscript"/>
        </w:rPr>
        <w:t>v</w:t>
      </w:r>
      <w:r w:rsidR="003F21A7">
        <w:rPr>
          <w:rFonts w:ascii="Arial" w:hAnsi="Arial" w:cs="Arial"/>
        </w:rPr>
        <w:t xml:space="preserve"> = 77,6 kg/m</w:t>
      </w:r>
      <w:r w:rsidR="003F21A7" w:rsidRPr="003F21A7">
        <w:rPr>
          <w:rFonts w:ascii="Arial" w:hAnsi="Arial" w:cs="Arial"/>
          <w:vertAlign w:val="superscript"/>
        </w:rPr>
        <w:t>2</w:t>
      </w:r>
      <w:r w:rsidR="003F21A7">
        <w:rPr>
          <w:rFonts w:ascii="Arial" w:hAnsi="Arial" w:cs="Arial"/>
        </w:rPr>
        <w:t>).</w:t>
      </w:r>
    </w:p>
    <w:p w14:paraId="49093DD6" w14:textId="77777777" w:rsidR="003F21A7" w:rsidRDefault="003F21A7" w:rsidP="009C74C1">
      <w:pPr>
        <w:rPr>
          <w:rFonts w:ascii="Arial" w:hAnsi="Arial" w:cs="Arial"/>
        </w:rPr>
      </w:pPr>
    </w:p>
    <w:p w14:paraId="3A1FBEF9" w14:textId="348477CB" w:rsidR="009C74C1" w:rsidRDefault="009E0E77" w:rsidP="009C74C1">
      <w:pPr>
        <w:rPr>
          <w:rFonts w:ascii="Arial" w:hAnsi="Arial" w:cs="Arial"/>
        </w:rPr>
      </w:pPr>
      <w:r>
        <w:rPr>
          <w:rFonts w:ascii="Arial" w:hAnsi="Arial" w:cs="Arial"/>
        </w:rPr>
        <w:t xml:space="preserve">Požární úseky </w:t>
      </w:r>
      <w:r w:rsidR="00AD7CD9">
        <w:rPr>
          <w:rFonts w:ascii="Arial" w:hAnsi="Arial" w:cs="Arial"/>
        </w:rPr>
        <w:t>js</w:t>
      </w:r>
      <w:r>
        <w:rPr>
          <w:rFonts w:ascii="Arial" w:hAnsi="Arial" w:cs="Arial"/>
        </w:rPr>
        <w:t>ou vybaveny</w:t>
      </w:r>
      <w:r w:rsidR="00F95CCB">
        <w:rPr>
          <w:rFonts w:ascii="Arial" w:hAnsi="Arial" w:cs="Arial"/>
        </w:rPr>
        <w:t xml:space="preserve"> (resp. u stávajících PÚ </w:t>
      </w:r>
      <w:r w:rsidR="00E672DB">
        <w:rPr>
          <w:rFonts w:ascii="Arial" w:hAnsi="Arial" w:cs="Arial"/>
        </w:rPr>
        <w:t xml:space="preserve">dochází k </w:t>
      </w:r>
      <w:r w:rsidR="00F95CCB">
        <w:rPr>
          <w:rFonts w:ascii="Arial" w:hAnsi="Arial" w:cs="Arial"/>
        </w:rPr>
        <w:t>dovybaven</w:t>
      </w:r>
      <w:r w:rsidR="00E672DB">
        <w:rPr>
          <w:rFonts w:ascii="Arial" w:hAnsi="Arial" w:cs="Arial"/>
        </w:rPr>
        <w:t>í</w:t>
      </w:r>
      <w:r w:rsidR="00F95CCB">
        <w:rPr>
          <w:rFonts w:ascii="Arial" w:hAnsi="Arial" w:cs="Arial"/>
        </w:rPr>
        <w:t>)</w:t>
      </w:r>
      <w:r>
        <w:rPr>
          <w:rFonts w:ascii="Arial" w:hAnsi="Arial" w:cs="Arial"/>
        </w:rPr>
        <w:t>:</w:t>
      </w:r>
    </w:p>
    <w:p w14:paraId="6F83D5A2" w14:textId="50334D50" w:rsidR="009E0E77" w:rsidRPr="00AD7CD9" w:rsidRDefault="009E0E77" w:rsidP="00AD7CD9">
      <w:pPr>
        <w:pStyle w:val="Odstavecseseznamem"/>
        <w:numPr>
          <w:ilvl w:val="0"/>
          <w:numId w:val="33"/>
        </w:numPr>
        <w:rPr>
          <w:rFonts w:ascii="Arial" w:hAnsi="Arial" w:cs="Arial"/>
        </w:rPr>
      </w:pPr>
      <w:r w:rsidRPr="00AD7CD9">
        <w:rPr>
          <w:rFonts w:ascii="Arial" w:hAnsi="Arial" w:cs="Arial"/>
        </w:rPr>
        <w:t>elektrickou požární signalizací,</w:t>
      </w:r>
    </w:p>
    <w:p w14:paraId="2FA7922D" w14:textId="7610584A" w:rsidR="009E0E77" w:rsidRPr="00AD7CD9" w:rsidRDefault="009E0E77" w:rsidP="00AD7CD9">
      <w:pPr>
        <w:pStyle w:val="Odstavecseseznamem"/>
        <w:numPr>
          <w:ilvl w:val="0"/>
          <w:numId w:val="33"/>
        </w:numPr>
        <w:rPr>
          <w:rFonts w:ascii="Arial" w:hAnsi="Arial" w:cs="Arial"/>
        </w:rPr>
      </w:pPr>
      <w:r w:rsidRPr="00AD7CD9">
        <w:rPr>
          <w:rFonts w:ascii="Arial" w:hAnsi="Arial" w:cs="Arial"/>
        </w:rPr>
        <w:t>zvukovým zařízením – evakuační rozhlas,</w:t>
      </w:r>
    </w:p>
    <w:p w14:paraId="7C3ED52F" w14:textId="42D47364" w:rsidR="009E0E77" w:rsidRPr="00AD7CD9" w:rsidRDefault="009E0E77" w:rsidP="00AD7CD9">
      <w:pPr>
        <w:pStyle w:val="Odstavecseseznamem"/>
        <w:numPr>
          <w:ilvl w:val="0"/>
          <w:numId w:val="33"/>
        </w:numPr>
        <w:rPr>
          <w:rFonts w:ascii="Arial" w:hAnsi="Arial" w:cs="Arial"/>
        </w:rPr>
      </w:pPr>
      <w:r w:rsidRPr="00AD7CD9">
        <w:rPr>
          <w:rFonts w:ascii="Arial" w:hAnsi="Arial" w:cs="Arial"/>
        </w:rPr>
        <w:t>nouzovým osvětlením</w:t>
      </w:r>
      <w:r w:rsidR="00C256B1">
        <w:rPr>
          <w:rFonts w:ascii="Arial" w:hAnsi="Arial" w:cs="Arial"/>
        </w:rPr>
        <w:t>.</w:t>
      </w:r>
    </w:p>
    <w:p w14:paraId="7FB50437" w14:textId="3B57FF68" w:rsidR="00FA6148" w:rsidRDefault="00FA6148" w:rsidP="009C74C1">
      <w:pPr>
        <w:rPr>
          <w:rFonts w:ascii="Arial" w:hAnsi="Arial" w:cs="Arial"/>
          <w:u w:val="single"/>
        </w:rPr>
      </w:pPr>
      <w:bookmarkStart w:id="7" w:name="_Hlk62810608"/>
      <w:bookmarkEnd w:id="5"/>
    </w:p>
    <w:p w14:paraId="39EE117F" w14:textId="7D22115F" w:rsidR="00FA6148" w:rsidRDefault="00FA6148" w:rsidP="009C74C1">
      <w:pPr>
        <w:rPr>
          <w:rFonts w:ascii="Arial" w:hAnsi="Arial" w:cs="Arial"/>
          <w:u w:val="single"/>
        </w:rPr>
      </w:pPr>
    </w:p>
    <w:p w14:paraId="1F015A5B" w14:textId="7A10DE63" w:rsidR="00FA6148" w:rsidRDefault="00FA6148" w:rsidP="009C74C1">
      <w:pPr>
        <w:rPr>
          <w:rFonts w:ascii="Arial" w:hAnsi="Arial" w:cs="Arial"/>
          <w:u w:val="single"/>
        </w:rPr>
      </w:pPr>
    </w:p>
    <w:p w14:paraId="743067DC" w14:textId="77777777" w:rsidR="00FA6148" w:rsidRDefault="00FA6148" w:rsidP="009C74C1">
      <w:pPr>
        <w:rPr>
          <w:rFonts w:ascii="Arial" w:hAnsi="Arial" w:cs="Arial"/>
          <w:u w:val="single"/>
        </w:rPr>
      </w:pPr>
    </w:p>
    <w:p w14:paraId="4C4341F5" w14:textId="77777777" w:rsidR="00FA6148" w:rsidRDefault="00CB13F2" w:rsidP="009C74C1">
      <w:pPr>
        <w:rPr>
          <w:rFonts w:ascii="Arial" w:hAnsi="Arial" w:cs="Arial"/>
        </w:rPr>
      </w:pPr>
      <w:r>
        <w:rPr>
          <w:rFonts w:ascii="Arial" w:hAnsi="Arial" w:cs="Arial"/>
        </w:rPr>
        <w:t>1. podzemní podlaží.</w:t>
      </w:r>
    </w:p>
    <w:p w14:paraId="2F98D6BD" w14:textId="355D02DA" w:rsidR="00310876" w:rsidRDefault="00CB13F2" w:rsidP="009C74C1">
      <w:pPr>
        <w:rPr>
          <w:rFonts w:ascii="Arial" w:hAnsi="Arial" w:cs="Arial"/>
        </w:rPr>
      </w:pPr>
      <w:r w:rsidRPr="00CB13F2">
        <w:rPr>
          <w:rFonts w:ascii="Arial" w:hAnsi="Arial" w:cs="Arial"/>
        </w:rPr>
        <w:t>Stávající požární úsek  P1.1 – m. č. B</w:t>
      </w:r>
      <w:r>
        <w:rPr>
          <w:rFonts w:ascii="Arial" w:hAnsi="Arial" w:cs="Arial"/>
        </w:rPr>
        <w:t>0</w:t>
      </w:r>
      <w:r w:rsidRPr="00CB13F2">
        <w:rPr>
          <w:rFonts w:ascii="Arial" w:hAnsi="Arial" w:cs="Arial"/>
        </w:rPr>
        <w:t>1.04</w:t>
      </w:r>
      <w:r>
        <w:rPr>
          <w:rFonts w:ascii="Arial" w:hAnsi="Arial" w:cs="Arial"/>
        </w:rPr>
        <w:t xml:space="preserve"> – </w:t>
      </w:r>
      <w:r w:rsidR="00310876">
        <w:rPr>
          <w:rFonts w:ascii="Arial" w:hAnsi="Arial" w:cs="Arial"/>
        </w:rPr>
        <w:t>denní místnost</w:t>
      </w:r>
      <w:r>
        <w:rPr>
          <w:rFonts w:ascii="Arial" w:hAnsi="Arial" w:cs="Arial"/>
        </w:rPr>
        <w:t xml:space="preserve"> – zvětšena na půdorysnou plochu S</w:t>
      </w:r>
      <w:r w:rsidRPr="00CB13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= </w:t>
      </w:r>
      <w:r w:rsidR="00310876">
        <w:rPr>
          <w:rFonts w:ascii="Arial" w:hAnsi="Arial" w:cs="Arial"/>
        </w:rPr>
        <w:t>19,6 m</w:t>
      </w:r>
      <w:r w:rsidR="00310876" w:rsidRPr="00310876">
        <w:rPr>
          <w:rFonts w:ascii="Arial" w:hAnsi="Arial" w:cs="Arial"/>
          <w:vertAlign w:val="superscript"/>
        </w:rPr>
        <w:t>2</w:t>
      </w:r>
      <w:r w:rsidR="00310876">
        <w:rPr>
          <w:rFonts w:ascii="Arial" w:hAnsi="Arial" w:cs="Arial"/>
        </w:rPr>
        <w:t xml:space="preserve"> s umístěním ústředny EPS + ERO. Zvýšení stupně požární bezpečnosti o jeden stupeň ( původně II. SPB → nyní III. SPB).</w:t>
      </w:r>
    </w:p>
    <w:p w14:paraId="6FC9D9A6" w14:textId="77777777" w:rsidR="00310876" w:rsidRDefault="00310876" w:rsidP="009C74C1">
      <w:pPr>
        <w:rPr>
          <w:rFonts w:ascii="Arial" w:hAnsi="Arial" w:cs="Arial"/>
        </w:rPr>
      </w:pPr>
    </w:p>
    <w:p w14:paraId="0DBCF31C" w14:textId="1957832A" w:rsidR="000A1E07" w:rsidRDefault="00310876" w:rsidP="009C74C1">
      <w:pPr>
        <w:rPr>
          <w:rFonts w:ascii="Arial" w:hAnsi="Arial" w:cs="Arial"/>
        </w:rPr>
      </w:pPr>
      <w:r>
        <w:rPr>
          <w:rFonts w:ascii="Arial" w:hAnsi="Arial" w:cs="Arial"/>
        </w:rPr>
        <w:t xml:space="preserve">Rozšíření požárního úseku P1.2 – V. SPB – sklad kulis </w:t>
      </w:r>
      <w:r w:rsidR="00FC763D">
        <w:rPr>
          <w:rFonts w:ascii="Arial" w:hAnsi="Arial" w:cs="Arial"/>
        </w:rPr>
        <w:t>z půdorysné plochy S = 39,70 m</w:t>
      </w:r>
      <w:r w:rsidR="00FC763D" w:rsidRPr="00FC763D">
        <w:rPr>
          <w:rFonts w:ascii="Arial" w:hAnsi="Arial" w:cs="Arial"/>
          <w:vertAlign w:val="superscript"/>
        </w:rPr>
        <w:t>2</w:t>
      </w:r>
      <w:r w:rsidR="00FC763D">
        <w:rPr>
          <w:rFonts w:ascii="Arial" w:hAnsi="Arial" w:cs="Arial"/>
        </w:rPr>
        <w:t xml:space="preserve"> na S = 55,4 m</w:t>
      </w:r>
      <w:r w:rsidR="00FC763D" w:rsidRPr="00FC763D">
        <w:rPr>
          <w:rFonts w:ascii="Arial" w:hAnsi="Arial" w:cs="Arial"/>
          <w:vertAlign w:val="superscript"/>
        </w:rPr>
        <w:t>2</w:t>
      </w:r>
      <w:r w:rsidR="00FC763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FC763D">
        <w:rPr>
          <w:rFonts w:ascii="Arial" w:hAnsi="Arial" w:cs="Arial"/>
        </w:rPr>
        <w:t>Stupeň požární bezpečnosti nezměněn.</w:t>
      </w:r>
    </w:p>
    <w:p w14:paraId="4D4FA7CA" w14:textId="3676F130" w:rsidR="00FC763D" w:rsidRDefault="00FC763D" w:rsidP="009C74C1">
      <w:pPr>
        <w:rPr>
          <w:rFonts w:ascii="Arial" w:hAnsi="Arial" w:cs="Arial"/>
        </w:rPr>
      </w:pPr>
    </w:p>
    <w:p w14:paraId="1F5D0CD3" w14:textId="5551280D" w:rsidR="00CB13F2" w:rsidRPr="00A73E6B" w:rsidRDefault="00FC763D" w:rsidP="009C74C1">
      <w:pPr>
        <w:rPr>
          <w:rFonts w:ascii="Arial" w:hAnsi="Arial" w:cs="Arial"/>
        </w:rPr>
      </w:pPr>
      <w:r>
        <w:rPr>
          <w:rFonts w:ascii="Arial" w:hAnsi="Arial" w:cs="Arial"/>
        </w:rPr>
        <w:t xml:space="preserve">Rozšíření požárního úseku P1.4 – III. SPB – divadelní klub o prostor dalšího baru – m. č. A01.14  o půdorysnou plochu S = </w:t>
      </w:r>
      <w:r w:rsidR="00E672DB">
        <w:rPr>
          <w:rFonts w:ascii="Arial" w:hAnsi="Arial" w:cs="Arial"/>
        </w:rPr>
        <w:t>11</w:t>
      </w:r>
      <w:r>
        <w:rPr>
          <w:rFonts w:ascii="Arial" w:hAnsi="Arial" w:cs="Arial"/>
        </w:rPr>
        <w:t>,</w:t>
      </w:r>
      <w:r w:rsidR="00E672DB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m</w:t>
      </w:r>
      <w:r w:rsidRPr="00FC763D"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>. Stupeň požární bezpečnosti</w:t>
      </w:r>
      <w:r w:rsidR="0045600D">
        <w:rPr>
          <w:rFonts w:ascii="Arial" w:hAnsi="Arial" w:cs="Arial"/>
        </w:rPr>
        <w:t xml:space="preserve"> zvýšen o jeden stupeň – IV. SPB.</w:t>
      </w:r>
    </w:p>
    <w:p w14:paraId="308106D0" w14:textId="6586FA2A" w:rsidR="0045600D" w:rsidRDefault="0045600D" w:rsidP="0045600D">
      <w:pPr>
        <w:jc w:val="both"/>
        <w:rPr>
          <w:rFonts w:ascii="Arial" w:hAnsi="Arial" w:cs="Arial"/>
        </w:rPr>
      </w:pPr>
      <w:r w:rsidRPr="00B96ADE">
        <w:rPr>
          <w:rFonts w:ascii="Arial" w:hAnsi="Arial" w:cs="Arial"/>
        </w:rPr>
        <w:t xml:space="preserve">Při hodnotách:  S = </w:t>
      </w:r>
      <w:r>
        <w:rPr>
          <w:rFonts w:ascii="Arial" w:hAnsi="Arial" w:cs="Arial"/>
        </w:rPr>
        <w:t>52,60</w:t>
      </w:r>
      <w:r w:rsidRPr="00B96ADE">
        <w:rPr>
          <w:rFonts w:ascii="Arial" w:hAnsi="Arial" w:cs="Arial"/>
        </w:rPr>
        <w:t xml:space="preserve"> m</w:t>
      </w:r>
      <w:r w:rsidRPr="00B96ADE">
        <w:rPr>
          <w:rFonts w:ascii="Arial" w:hAnsi="Arial" w:cs="Arial"/>
          <w:vertAlign w:val="superscript"/>
        </w:rPr>
        <w:t>2</w:t>
      </w:r>
      <w:r w:rsidRPr="00B96ADE">
        <w:rPr>
          <w:rFonts w:ascii="Arial" w:hAnsi="Arial" w:cs="Arial"/>
        </w:rPr>
        <w:t>, S</w:t>
      </w:r>
      <w:r w:rsidRPr="00B96ADE">
        <w:rPr>
          <w:rFonts w:ascii="Arial" w:hAnsi="Arial" w:cs="Arial"/>
          <w:vertAlign w:val="subscript"/>
        </w:rPr>
        <w:t>m</w:t>
      </w:r>
      <w:r w:rsidRPr="00B96ADE">
        <w:rPr>
          <w:rFonts w:ascii="Arial" w:hAnsi="Arial" w:cs="Arial"/>
        </w:rPr>
        <w:t xml:space="preserve"> = </w:t>
      </w:r>
      <w:r>
        <w:rPr>
          <w:rFonts w:ascii="Arial" w:hAnsi="Arial" w:cs="Arial"/>
        </w:rPr>
        <w:t>27</w:t>
      </w:r>
      <w:r w:rsidRPr="00B96ADE">
        <w:rPr>
          <w:rFonts w:ascii="Arial" w:hAnsi="Arial" w:cs="Arial"/>
        </w:rPr>
        <w:t>,</w:t>
      </w:r>
      <w:r>
        <w:rPr>
          <w:rFonts w:ascii="Arial" w:hAnsi="Arial" w:cs="Arial"/>
        </w:rPr>
        <w:t>60</w:t>
      </w:r>
      <w:r w:rsidRPr="00B96ADE">
        <w:rPr>
          <w:rFonts w:ascii="Arial" w:hAnsi="Arial" w:cs="Arial"/>
        </w:rPr>
        <w:t xml:space="preserve"> m</w:t>
      </w:r>
      <w:r w:rsidRPr="00B96ADE">
        <w:rPr>
          <w:rFonts w:ascii="Arial" w:hAnsi="Arial" w:cs="Arial"/>
          <w:vertAlign w:val="superscript"/>
        </w:rPr>
        <w:t>2</w:t>
      </w:r>
      <w:r w:rsidRPr="00B96ADE">
        <w:rPr>
          <w:rFonts w:ascii="Arial" w:hAnsi="Arial" w:cs="Arial"/>
        </w:rPr>
        <w:t>, průměrná h</w:t>
      </w:r>
      <w:r w:rsidRPr="00B96ADE">
        <w:rPr>
          <w:rFonts w:ascii="Arial" w:hAnsi="Arial" w:cs="Arial"/>
          <w:vertAlign w:val="subscript"/>
        </w:rPr>
        <w:t>s</w:t>
      </w:r>
      <w:r w:rsidRPr="00B96ADE">
        <w:rPr>
          <w:rFonts w:ascii="Arial" w:hAnsi="Arial" w:cs="Arial"/>
        </w:rPr>
        <w:t xml:space="preserve"> = </w:t>
      </w:r>
      <w:r>
        <w:rPr>
          <w:rFonts w:ascii="Arial" w:hAnsi="Arial" w:cs="Arial"/>
        </w:rPr>
        <w:t>2</w:t>
      </w:r>
      <w:r w:rsidRPr="00B96ADE">
        <w:rPr>
          <w:rFonts w:ascii="Arial" w:hAnsi="Arial" w:cs="Arial"/>
        </w:rPr>
        <w:t>,</w:t>
      </w:r>
      <w:r>
        <w:rPr>
          <w:rFonts w:ascii="Arial" w:hAnsi="Arial" w:cs="Arial"/>
        </w:rPr>
        <w:t>50</w:t>
      </w:r>
      <w:r w:rsidRPr="00B96ADE">
        <w:rPr>
          <w:rFonts w:ascii="Arial" w:hAnsi="Arial" w:cs="Arial"/>
        </w:rPr>
        <w:t xml:space="preserve"> m, a</w:t>
      </w:r>
      <w:r w:rsidRPr="00B96ADE">
        <w:rPr>
          <w:rFonts w:ascii="Arial" w:hAnsi="Arial" w:cs="Arial"/>
          <w:vertAlign w:val="subscript"/>
        </w:rPr>
        <w:t>n</w:t>
      </w:r>
      <w:r w:rsidRPr="00B96ADE">
        <w:rPr>
          <w:rFonts w:ascii="Arial" w:hAnsi="Arial" w:cs="Arial"/>
        </w:rPr>
        <w:t xml:space="preserve"> = </w:t>
      </w:r>
      <w:r>
        <w:rPr>
          <w:rFonts w:ascii="Arial" w:hAnsi="Arial" w:cs="Arial"/>
        </w:rPr>
        <w:t>1</w:t>
      </w:r>
      <w:r w:rsidRPr="00B96ADE">
        <w:rPr>
          <w:rFonts w:ascii="Arial" w:hAnsi="Arial" w:cs="Arial"/>
        </w:rPr>
        <w:t>,</w:t>
      </w:r>
      <w:r w:rsidR="00A73E6B">
        <w:rPr>
          <w:rFonts w:ascii="Arial" w:hAnsi="Arial" w:cs="Arial"/>
        </w:rPr>
        <w:t>119</w:t>
      </w:r>
      <w:r w:rsidRPr="00B96ADE">
        <w:rPr>
          <w:rFonts w:ascii="Arial" w:hAnsi="Arial" w:cs="Arial"/>
        </w:rPr>
        <w:t>, p</w:t>
      </w:r>
      <w:r w:rsidRPr="00B96ADE">
        <w:rPr>
          <w:rFonts w:ascii="Arial" w:hAnsi="Arial" w:cs="Arial"/>
          <w:vertAlign w:val="subscript"/>
        </w:rPr>
        <w:t>n</w:t>
      </w:r>
      <w:r w:rsidRPr="00B96ADE">
        <w:rPr>
          <w:rFonts w:ascii="Arial" w:hAnsi="Arial" w:cs="Arial"/>
        </w:rPr>
        <w:t xml:space="preserve"> = </w:t>
      </w:r>
      <w:r>
        <w:rPr>
          <w:rFonts w:ascii="Arial" w:hAnsi="Arial" w:cs="Arial"/>
        </w:rPr>
        <w:t>32,</w:t>
      </w:r>
      <w:r w:rsidR="00A73E6B">
        <w:rPr>
          <w:rFonts w:ascii="Arial" w:hAnsi="Arial" w:cs="Arial"/>
        </w:rPr>
        <w:t>00</w:t>
      </w:r>
      <w:r w:rsidRPr="00B96ADE">
        <w:rPr>
          <w:rFonts w:ascii="Arial" w:hAnsi="Arial" w:cs="Arial"/>
        </w:rPr>
        <w:t xml:space="preserve"> kg.m</w:t>
      </w:r>
      <w:r w:rsidRPr="00B96ADE">
        <w:rPr>
          <w:rFonts w:ascii="Arial" w:hAnsi="Arial" w:cs="Arial"/>
          <w:vertAlign w:val="superscript"/>
        </w:rPr>
        <w:t>-2</w:t>
      </w:r>
      <w:r w:rsidRPr="00B96ADE">
        <w:rPr>
          <w:rFonts w:ascii="Arial" w:hAnsi="Arial" w:cs="Arial"/>
        </w:rPr>
        <w:t>, p</w:t>
      </w:r>
      <w:r w:rsidRPr="00B96ADE">
        <w:rPr>
          <w:rFonts w:ascii="Arial" w:hAnsi="Arial" w:cs="Arial"/>
          <w:vertAlign w:val="subscript"/>
        </w:rPr>
        <w:t>s</w:t>
      </w:r>
      <w:r w:rsidRPr="00B96ADE">
        <w:rPr>
          <w:rFonts w:ascii="Arial" w:hAnsi="Arial" w:cs="Arial"/>
        </w:rPr>
        <w:t xml:space="preserve"> = </w:t>
      </w:r>
      <w:r w:rsidR="00A73E6B">
        <w:rPr>
          <w:rFonts w:ascii="Arial" w:hAnsi="Arial" w:cs="Arial"/>
        </w:rPr>
        <w:t>5</w:t>
      </w:r>
      <w:r>
        <w:rPr>
          <w:rFonts w:ascii="Arial" w:hAnsi="Arial" w:cs="Arial"/>
        </w:rPr>
        <w:t>,</w:t>
      </w:r>
      <w:r w:rsidR="00A73E6B">
        <w:rPr>
          <w:rFonts w:ascii="Arial" w:hAnsi="Arial" w:cs="Arial"/>
        </w:rPr>
        <w:t>66</w:t>
      </w:r>
      <w:r w:rsidRPr="00B96ADE">
        <w:rPr>
          <w:rFonts w:ascii="Arial" w:hAnsi="Arial" w:cs="Arial"/>
        </w:rPr>
        <w:t xml:space="preserve"> kg.m</w:t>
      </w:r>
      <w:r w:rsidRPr="00B96ADE">
        <w:rPr>
          <w:rFonts w:ascii="Arial" w:hAnsi="Arial" w:cs="Arial"/>
          <w:vertAlign w:val="superscript"/>
        </w:rPr>
        <w:t>-2</w:t>
      </w:r>
      <w:r w:rsidRPr="00B96ADE">
        <w:rPr>
          <w:rFonts w:ascii="Arial" w:hAnsi="Arial" w:cs="Arial"/>
        </w:rPr>
        <w:t xml:space="preserve">, p = </w:t>
      </w:r>
      <w:r>
        <w:rPr>
          <w:rFonts w:ascii="Arial" w:hAnsi="Arial" w:cs="Arial"/>
        </w:rPr>
        <w:t>3</w:t>
      </w:r>
      <w:r w:rsidR="00A73E6B">
        <w:rPr>
          <w:rFonts w:ascii="Arial" w:hAnsi="Arial" w:cs="Arial"/>
        </w:rPr>
        <w:t>8</w:t>
      </w:r>
      <w:r w:rsidRPr="00B96ADE">
        <w:rPr>
          <w:rFonts w:ascii="Arial" w:hAnsi="Arial" w:cs="Arial"/>
        </w:rPr>
        <w:t>,</w:t>
      </w:r>
      <w:r w:rsidR="00A73E6B">
        <w:rPr>
          <w:rFonts w:ascii="Arial" w:hAnsi="Arial" w:cs="Arial"/>
        </w:rPr>
        <w:t>66</w:t>
      </w:r>
      <w:r w:rsidRPr="00B96ADE">
        <w:rPr>
          <w:rFonts w:ascii="Arial" w:hAnsi="Arial" w:cs="Arial"/>
        </w:rPr>
        <w:t xml:space="preserve"> kg.m</w:t>
      </w:r>
      <w:r w:rsidRPr="00B96ADE">
        <w:rPr>
          <w:rFonts w:ascii="Arial" w:hAnsi="Arial" w:cs="Arial"/>
          <w:vertAlign w:val="superscript"/>
        </w:rPr>
        <w:t>-2</w:t>
      </w:r>
      <w:r w:rsidRPr="00B96ADE">
        <w:rPr>
          <w:rFonts w:ascii="Arial" w:hAnsi="Arial" w:cs="Arial"/>
        </w:rPr>
        <w:t xml:space="preserve">, a = </w:t>
      </w:r>
      <w:r>
        <w:rPr>
          <w:rFonts w:ascii="Arial" w:hAnsi="Arial" w:cs="Arial"/>
        </w:rPr>
        <w:t>1</w:t>
      </w:r>
      <w:r w:rsidRPr="00B96ADE">
        <w:rPr>
          <w:rFonts w:ascii="Arial" w:hAnsi="Arial" w:cs="Arial"/>
        </w:rPr>
        <w:t>,</w:t>
      </w:r>
      <w:r>
        <w:rPr>
          <w:rFonts w:ascii="Arial" w:hAnsi="Arial" w:cs="Arial"/>
        </w:rPr>
        <w:t>08</w:t>
      </w:r>
      <w:r w:rsidR="00A73E6B">
        <w:rPr>
          <w:rFonts w:ascii="Arial" w:hAnsi="Arial" w:cs="Arial"/>
        </w:rPr>
        <w:t>1</w:t>
      </w:r>
      <w:r w:rsidRPr="00B96ADE">
        <w:rPr>
          <w:rFonts w:ascii="Arial" w:hAnsi="Arial" w:cs="Arial"/>
        </w:rPr>
        <w:t>, b = 1,</w:t>
      </w:r>
      <w:r w:rsidR="00A73E6B">
        <w:rPr>
          <w:rFonts w:ascii="Arial" w:hAnsi="Arial" w:cs="Arial"/>
        </w:rPr>
        <w:t>331</w:t>
      </w:r>
      <w:r w:rsidRPr="00B96ADE">
        <w:rPr>
          <w:rFonts w:ascii="Arial" w:hAnsi="Arial" w:cs="Arial"/>
        </w:rPr>
        <w:t xml:space="preserve">, c = </w:t>
      </w:r>
      <w:r>
        <w:rPr>
          <w:rFonts w:ascii="Arial" w:hAnsi="Arial" w:cs="Arial"/>
        </w:rPr>
        <w:t>1</w:t>
      </w:r>
      <w:r w:rsidRPr="00B96ADE">
        <w:rPr>
          <w:rFonts w:ascii="Arial" w:hAnsi="Arial" w:cs="Arial"/>
        </w:rPr>
        <w:t xml:space="preserve"> a při  p</w:t>
      </w:r>
      <w:r w:rsidRPr="00B96ADE">
        <w:rPr>
          <w:rFonts w:ascii="Arial" w:hAnsi="Arial" w:cs="Arial"/>
          <w:vertAlign w:val="subscript"/>
        </w:rPr>
        <w:t>v</w:t>
      </w:r>
      <w:r w:rsidRPr="00B96ADE">
        <w:rPr>
          <w:rFonts w:ascii="Arial" w:hAnsi="Arial" w:cs="Arial"/>
        </w:rPr>
        <w:t xml:space="preserve"> = </w:t>
      </w:r>
      <w:r w:rsidR="00A73E6B">
        <w:rPr>
          <w:rFonts w:ascii="Arial" w:hAnsi="Arial" w:cs="Arial"/>
        </w:rPr>
        <w:t>55</w:t>
      </w:r>
      <w:r w:rsidRPr="00B96ADE">
        <w:rPr>
          <w:rFonts w:ascii="Arial" w:hAnsi="Arial" w:cs="Arial"/>
        </w:rPr>
        <w:t>,</w:t>
      </w:r>
      <w:r>
        <w:rPr>
          <w:rFonts w:ascii="Arial" w:hAnsi="Arial" w:cs="Arial"/>
        </w:rPr>
        <w:t>6</w:t>
      </w:r>
      <w:r w:rsidR="00A73E6B">
        <w:rPr>
          <w:rFonts w:ascii="Arial" w:hAnsi="Arial" w:cs="Arial"/>
        </w:rPr>
        <w:t>4</w:t>
      </w:r>
      <w:r w:rsidRPr="00B96ADE">
        <w:rPr>
          <w:rFonts w:ascii="Arial" w:hAnsi="Arial" w:cs="Arial"/>
        </w:rPr>
        <w:t xml:space="preserve"> kg.m</w:t>
      </w:r>
      <w:r w:rsidRPr="00B96ADE">
        <w:rPr>
          <w:rFonts w:ascii="Arial" w:hAnsi="Arial" w:cs="Arial"/>
          <w:vertAlign w:val="superscript"/>
        </w:rPr>
        <w:t>-2</w:t>
      </w:r>
      <w:r w:rsidRPr="00B96A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je</w:t>
      </w:r>
      <w:r w:rsidRPr="00B96ADE">
        <w:rPr>
          <w:rFonts w:ascii="Arial" w:hAnsi="Arial" w:cs="Arial"/>
        </w:rPr>
        <w:t xml:space="preserve"> požární úsek </w:t>
      </w:r>
      <w:r w:rsidR="00A73E6B">
        <w:rPr>
          <w:rFonts w:ascii="Arial" w:hAnsi="Arial" w:cs="Arial"/>
        </w:rPr>
        <w:t>zařaze</w:t>
      </w:r>
      <w:r>
        <w:rPr>
          <w:rFonts w:ascii="Arial" w:hAnsi="Arial" w:cs="Arial"/>
        </w:rPr>
        <w:t xml:space="preserve">n </w:t>
      </w:r>
      <w:r w:rsidR="00A73E6B">
        <w:rPr>
          <w:rFonts w:ascii="Arial" w:hAnsi="Arial" w:cs="Arial"/>
        </w:rPr>
        <w:t>do</w:t>
      </w:r>
      <w:r w:rsidRPr="00B96A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</w:t>
      </w:r>
      <w:r w:rsidR="00A73E6B">
        <w:rPr>
          <w:rFonts w:ascii="Arial" w:hAnsi="Arial" w:cs="Arial"/>
        </w:rPr>
        <w:t>V</w:t>
      </w:r>
      <w:r w:rsidRPr="00B96ADE">
        <w:rPr>
          <w:rFonts w:ascii="Arial" w:hAnsi="Arial" w:cs="Arial"/>
        </w:rPr>
        <w:t>. SPB</w:t>
      </w:r>
      <w:r>
        <w:rPr>
          <w:rFonts w:ascii="Arial" w:hAnsi="Arial" w:cs="Arial"/>
        </w:rPr>
        <w:t xml:space="preserve"> (původní hodnoty požárního úseku P</w:t>
      </w:r>
      <w:r w:rsidR="00835D98">
        <w:rPr>
          <w:rFonts w:ascii="Arial" w:hAnsi="Arial" w:cs="Arial"/>
        </w:rPr>
        <w:t>1</w:t>
      </w:r>
      <w:r>
        <w:rPr>
          <w:rFonts w:ascii="Arial" w:hAnsi="Arial" w:cs="Arial"/>
        </w:rPr>
        <w:t>.</w:t>
      </w:r>
      <w:r w:rsidR="00835D98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byly: p</w:t>
      </w:r>
      <w:r w:rsidRPr="003F21A7">
        <w:rPr>
          <w:rFonts w:ascii="Arial" w:hAnsi="Arial" w:cs="Arial"/>
          <w:vertAlign w:val="subscript"/>
        </w:rPr>
        <w:t>n</w:t>
      </w:r>
      <w:r>
        <w:rPr>
          <w:rFonts w:ascii="Arial" w:hAnsi="Arial" w:cs="Arial"/>
        </w:rPr>
        <w:t xml:space="preserve"> = </w:t>
      </w:r>
      <w:r w:rsidR="00835D98">
        <w:rPr>
          <w:rFonts w:ascii="Arial" w:hAnsi="Arial" w:cs="Arial"/>
        </w:rPr>
        <w:t>42</w:t>
      </w:r>
      <w:r>
        <w:rPr>
          <w:rFonts w:ascii="Arial" w:hAnsi="Arial" w:cs="Arial"/>
        </w:rPr>
        <w:t>,</w:t>
      </w:r>
      <w:r w:rsidR="00835D98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kg/m</w:t>
      </w:r>
      <w:r w:rsidRPr="003F21A7">
        <w:rPr>
          <w:rFonts w:ascii="Arial" w:hAnsi="Arial" w:cs="Arial"/>
          <w:vertAlign w:val="superscript"/>
        </w:rPr>
        <w:t xml:space="preserve">2 </w:t>
      </w:r>
      <w:r>
        <w:rPr>
          <w:rFonts w:ascii="Arial" w:hAnsi="Arial" w:cs="Arial"/>
        </w:rPr>
        <w:t>a a</w:t>
      </w:r>
      <w:r w:rsidRPr="003F21A7">
        <w:rPr>
          <w:rFonts w:ascii="Arial" w:hAnsi="Arial" w:cs="Arial"/>
          <w:vertAlign w:val="subscript"/>
        </w:rPr>
        <w:t xml:space="preserve">n </w:t>
      </w:r>
      <w:r>
        <w:rPr>
          <w:rFonts w:ascii="Arial" w:hAnsi="Arial" w:cs="Arial"/>
          <w:vertAlign w:val="subscript"/>
        </w:rPr>
        <w:t xml:space="preserve"> = </w:t>
      </w:r>
      <w:r w:rsidR="00835D98">
        <w:rPr>
          <w:rFonts w:ascii="Arial" w:hAnsi="Arial" w:cs="Arial"/>
        </w:rPr>
        <w:t>0</w:t>
      </w:r>
      <w:r>
        <w:rPr>
          <w:rFonts w:ascii="Arial" w:hAnsi="Arial" w:cs="Arial"/>
        </w:rPr>
        <w:t>,</w:t>
      </w:r>
      <w:r w:rsidR="00835D98">
        <w:rPr>
          <w:rFonts w:ascii="Arial" w:hAnsi="Arial" w:cs="Arial"/>
        </w:rPr>
        <w:t>998</w:t>
      </w:r>
      <w:r>
        <w:rPr>
          <w:rFonts w:ascii="Arial" w:hAnsi="Arial" w:cs="Arial"/>
        </w:rPr>
        <w:t xml:space="preserve"> a p</w:t>
      </w:r>
      <w:r w:rsidRPr="003F21A7">
        <w:rPr>
          <w:rFonts w:ascii="Arial" w:hAnsi="Arial" w:cs="Arial"/>
          <w:vertAlign w:val="subscript"/>
        </w:rPr>
        <w:t>v</w:t>
      </w:r>
      <w:r>
        <w:rPr>
          <w:rFonts w:ascii="Arial" w:hAnsi="Arial" w:cs="Arial"/>
        </w:rPr>
        <w:t xml:space="preserve"> = </w:t>
      </w:r>
      <w:r w:rsidR="00835D98">
        <w:rPr>
          <w:rFonts w:ascii="Arial" w:hAnsi="Arial" w:cs="Arial"/>
        </w:rPr>
        <w:t>55</w:t>
      </w:r>
      <w:r>
        <w:rPr>
          <w:rFonts w:ascii="Arial" w:hAnsi="Arial" w:cs="Arial"/>
        </w:rPr>
        <w:t>,</w:t>
      </w:r>
      <w:r w:rsidR="00835D98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kg/m</w:t>
      </w:r>
      <w:r w:rsidRPr="003F21A7"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>).</w:t>
      </w:r>
    </w:p>
    <w:p w14:paraId="6ECC590C" w14:textId="77777777" w:rsidR="0045600D" w:rsidRDefault="0045600D" w:rsidP="009C74C1">
      <w:pPr>
        <w:rPr>
          <w:rFonts w:ascii="Arial" w:hAnsi="Arial" w:cs="Arial"/>
          <w:u w:val="single"/>
        </w:rPr>
      </w:pPr>
    </w:p>
    <w:p w14:paraId="5E8AB86E" w14:textId="189175B3" w:rsidR="00AD7CD9" w:rsidRPr="00AD7CD9" w:rsidRDefault="00AD7CD9" w:rsidP="009C74C1">
      <w:pPr>
        <w:rPr>
          <w:rFonts w:ascii="Arial" w:hAnsi="Arial" w:cs="Arial"/>
          <w:u w:val="single"/>
        </w:rPr>
      </w:pPr>
      <w:r w:rsidRPr="00AD7CD9">
        <w:rPr>
          <w:rFonts w:ascii="Arial" w:hAnsi="Arial" w:cs="Arial"/>
          <w:u w:val="single"/>
        </w:rPr>
        <w:t>Podzemní + nadzemní podlaží:</w:t>
      </w:r>
    </w:p>
    <w:p w14:paraId="769D1A73" w14:textId="3246BB43" w:rsidR="00E77A6C" w:rsidRDefault="00E77A6C" w:rsidP="009C74C1">
      <w:pPr>
        <w:rPr>
          <w:rFonts w:ascii="Arial" w:hAnsi="Arial" w:cs="Arial"/>
        </w:rPr>
      </w:pPr>
      <w:r>
        <w:rPr>
          <w:rFonts w:ascii="Arial" w:hAnsi="Arial" w:cs="Arial"/>
        </w:rPr>
        <w:t>Stávající – rozšířený požární úsek.</w:t>
      </w:r>
    </w:p>
    <w:p w14:paraId="6DB6EA2E" w14:textId="3607ADD0" w:rsidR="009C74C1" w:rsidRPr="00757C49" w:rsidRDefault="009C74C1" w:rsidP="009C74C1">
      <w:pPr>
        <w:rPr>
          <w:rFonts w:ascii="Arial" w:hAnsi="Arial" w:cs="Arial"/>
        </w:rPr>
      </w:pPr>
      <w:bookmarkStart w:id="8" w:name="_Hlk62810621"/>
      <w:bookmarkEnd w:id="7"/>
      <w:r>
        <w:rPr>
          <w:rFonts w:ascii="Arial" w:hAnsi="Arial" w:cs="Arial"/>
        </w:rPr>
        <w:t xml:space="preserve">P1.3 </w:t>
      </w:r>
      <w:r w:rsidRPr="009C74C1">
        <w:rPr>
          <w:rFonts w:ascii="Arial" w:hAnsi="Arial" w:cs="Arial"/>
        </w:rPr>
        <w:t>Hlediště, jeviště,</w:t>
      </w:r>
      <w:r w:rsidR="000A1E07">
        <w:rPr>
          <w:rFonts w:ascii="Arial" w:hAnsi="Arial" w:cs="Arial"/>
        </w:rPr>
        <w:t xml:space="preserve"> režie, hygienické zázemí, komunikační plochy,</w:t>
      </w:r>
      <w:r w:rsidRPr="009C74C1">
        <w:rPr>
          <w:rFonts w:ascii="Arial" w:hAnsi="Arial" w:cs="Arial"/>
        </w:rPr>
        <w:t xml:space="preserve"> balkony v 1. NP</w:t>
      </w:r>
      <w:r w:rsidR="009E0E77">
        <w:rPr>
          <w:rFonts w:ascii="Arial" w:hAnsi="Arial" w:cs="Arial"/>
        </w:rPr>
        <w:t xml:space="preserve"> – III. SPB</w:t>
      </w:r>
      <w:r w:rsidR="000A1E07">
        <w:rPr>
          <w:rFonts w:ascii="Arial" w:hAnsi="Arial" w:cs="Arial"/>
        </w:rPr>
        <w:t>.</w:t>
      </w:r>
      <w:r w:rsidR="00757C49">
        <w:rPr>
          <w:rFonts w:ascii="Arial" w:hAnsi="Arial" w:cs="Arial"/>
        </w:rPr>
        <w:t xml:space="preserve"> Rozšíření prostoru jeviště </w:t>
      </w:r>
      <w:r w:rsidR="000D3CBC">
        <w:rPr>
          <w:rFonts w:ascii="Arial" w:hAnsi="Arial" w:cs="Arial"/>
        </w:rPr>
        <w:t xml:space="preserve">s instalovanými požárními ventilátory </w:t>
      </w:r>
      <w:r w:rsidR="00757C49">
        <w:rPr>
          <w:rFonts w:ascii="Arial" w:hAnsi="Arial" w:cs="Arial"/>
        </w:rPr>
        <w:t>o S = 30,8 m</w:t>
      </w:r>
      <w:r w:rsidR="00757C49" w:rsidRPr="00757C49">
        <w:rPr>
          <w:rFonts w:ascii="Arial" w:hAnsi="Arial" w:cs="Arial"/>
          <w:vertAlign w:val="superscript"/>
        </w:rPr>
        <w:t>2</w:t>
      </w:r>
      <w:r w:rsidR="00757C49">
        <w:rPr>
          <w:rFonts w:ascii="Arial" w:hAnsi="Arial" w:cs="Arial"/>
        </w:rPr>
        <w:t>.</w:t>
      </w:r>
    </w:p>
    <w:bookmarkEnd w:id="8"/>
    <w:p w14:paraId="0C985BB4" w14:textId="69762428" w:rsidR="009C74C1" w:rsidRPr="009E0E77" w:rsidRDefault="009E0E77" w:rsidP="00C64B6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Shromažďovací prostor o velikosti 1SP ve výškovém pásmu VP1</w:t>
      </w:r>
      <w:r w:rsidR="000A1E07">
        <w:rPr>
          <w:rFonts w:ascii="Arial" w:hAnsi="Arial" w:cs="Arial"/>
        </w:rPr>
        <w:t xml:space="preserve">. Celkem v požárním úseku: E = </w:t>
      </w:r>
      <w:r w:rsidR="00C64B60">
        <w:rPr>
          <w:rFonts w:ascii="Arial" w:hAnsi="Arial" w:cs="Arial"/>
        </w:rPr>
        <w:t xml:space="preserve">(200 pevně připevněných sedadel v hledišti) x 1,1 = </w:t>
      </w:r>
      <w:r w:rsidR="000A1E07">
        <w:rPr>
          <w:rFonts w:ascii="Arial" w:hAnsi="Arial" w:cs="Arial"/>
        </w:rPr>
        <w:t>220</w:t>
      </w:r>
      <w:r w:rsidR="00C64B60">
        <w:rPr>
          <w:rFonts w:ascii="Arial" w:hAnsi="Arial" w:cs="Arial"/>
        </w:rPr>
        <w:t>)</w:t>
      </w:r>
      <w:r w:rsidR="000A1E07">
        <w:rPr>
          <w:rFonts w:ascii="Arial" w:hAnsi="Arial" w:cs="Arial"/>
        </w:rPr>
        <w:t xml:space="preserve"> + 54</w:t>
      </w:r>
      <w:r w:rsidR="00C64B60">
        <w:rPr>
          <w:rFonts w:ascii="Arial" w:hAnsi="Arial" w:cs="Arial"/>
        </w:rPr>
        <w:t xml:space="preserve"> (jeviště)</w:t>
      </w:r>
      <w:r w:rsidR="000A1E07">
        <w:rPr>
          <w:rFonts w:ascii="Arial" w:hAnsi="Arial" w:cs="Arial"/>
        </w:rPr>
        <w:t xml:space="preserve"> = 274 osob.</w:t>
      </w:r>
    </w:p>
    <w:p w14:paraId="66AB6463" w14:textId="77777777" w:rsidR="000A1E07" w:rsidRDefault="000A1E07" w:rsidP="009E0E77">
      <w:pPr>
        <w:rPr>
          <w:rFonts w:ascii="Arial" w:hAnsi="Arial" w:cs="Arial"/>
        </w:rPr>
      </w:pPr>
    </w:p>
    <w:p w14:paraId="039AB5C3" w14:textId="6DB227BD" w:rsidR="009E0E77" w:rsidRDefault="009E0E77" w:rsidP="009E0E77">
      <w:pPr>
        <w:rPr>
          <w:rFonts w:ascii="Arial" w:hAnsi="Arial" w:cs="Arial"/>
        </w:rPr>
      </w:pPr>
      <w:r>
        <w:rPr>
          <w:rFonts w:ascii="Arial" w:hAnsi="Arial" w:cs="Arial"/>
        </w:rPr>
        <w:t>Požární úsek je nově vybaven následujícími požárně bezpečnostními zařízeními:</w:t>
      </w:r>
    </w:p>
    <w:p w14:paraId="0CBBFAA6" w14:textId="534369F7" w:rsidR="009E0E77" w:rsidRDefault="009E0E77" w:rsidP="009E0E77">
      <w:pPr>
        <w:rPr>
          <w:rFonts w:ascii="Arial" w:hAnsi="Arial" w:cs="Arial"/>
        </w:rPr>
      </w:pPr>
      <w:bookmarkStart w:id="9" w:name="_Hlk62811058"/>
      <w:r>
        <w:rPr>
          <w:rFonts w:ascii="Arial" w:hAnsi="Arial" w:cs="Arial"/>
        </w:rPr>
        <w:t>Elektrickou požární signalizací</w:t>
      </w:r>
      <w:r w:rsidR="000A1E07">
        <w:rPr>
          <w:rFonts w:ascii="Arial" w:hAnsi="Arial" w:cs="Arial"/>
        </w:rPr>
        <w:t xml:space="preserve"> ve všech prostorách s požárním rizikem.</w:t>
      </w:r>
    </w:p>
    <w:p w14:paraId="7092BFEC" w14:textId="2FB9B445" w:rsidR="009E0E77" w:rsidRDefault="009E0E77" w:rsidP="009E0E77">
      <w:pPr>
        <w:rPr>
          <w:rFonts w:ascii="Arial" w:hAnsi="Arial" w:cs="Arial"/>
        </w:rPr>
      </w:pPr>
      <w:r>
        <w:rPr>
          <w:rFonts w:ascii="Arial" w:hAnsi="Arial" w:cs="Arial"/>
        </w:rPr>
        <w:t>Zvukovým zařízením – evakuační rozhlas,</w:t>
      </w:r>
    </w:p>
    <w:bookmarkEnd w:id="9"/>
    <w:p w14:paraId="426E3B45" w14:textId="6EA2916E" w:rsidR="009E0E77" w:rsidRDefault="009E0E77" w:rsidP="000A1E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Zařízením pro odvod tepla a kouře – přirozený přívod vzduchu, nucený odvod kouřových zplodin hoření a tepla</w:t>
      </w:r>
      <w:r w:rsidR="000A1E07">
        <w:rPr>
          <w:rFonts w:ascii="Arial" w:hAnsi="Arial" w:cs="Arial"/>
        </w:rPr>
        <w:t xml:space="preserve"> ve všech prostorách s požárním rizikem</w:t>
      </w:r>
      <w:r>
        <w:rPr>
          <w:rFonts w:ascii="Arial" w:hAnsi="Arial" w:cs="Arial"/>
        </w:rPr>
        <w:t>.</w:t>
      </w:r>
    </w:p>
    <w:p w14:paraId="5332FF23" w14:textId="36C4EE5D" w:rsidR="009E0E77" w:rsidRDefault="00AD7CD9" w:rsidP="000A1E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Rozšířen</w:t>
      </w:r>
      <w:r w:rsidR="00E672DB">
        <w:rPr>
          <w:rFonts w:ascii="Arial" w:hAnsi="Arial" w:cs="Arial"/>
        </w:rPr>
        <w:t>ý</w:t>
      </w:r>
      <w:r>
        <w:rPr>
          <w:rFonts w:ascii="Arial" w:hAnsi="Arial" w:cs="Arial"/>
        </w:rPr>
        <w:t xml:space="preserve"> </w:t>
      </w:r>
      <w:r w:rsidR="000A1E07">
        <w:rPr>
          <w:rFonts w:ascii="Arial" w:hAnsi="Arial" w:cs="Arial"/>
        </w:rPr>
        <w:t xml:space="preserve">stávající </w:t>
      </w:r>
      <w:r>
        <w:rPr>
          <w:rFonts w:ascii="Arial" w:hAnsi="Arial" w:cs="Arial"/>
        </w:rPr>
        <w:t>PÚ zůstává vybaven nouzovým osvětlením na únikových trasách, přenosnými hasicími přístroji a hadicovými systémy.</w:t>
      </w:r>
    </w:p>
    <w:p w14:paraId="2C3B86B0" w14:textId="77777777" w:rsidR="009E0E77" w:rsidRPr="009E0E77" w:rsidRDefault="009E0E77" w:rsidP="009E0E77">
      <w:pPr>
        <w:rPr>
          <w:rFonts w:ascii="Arial" w:hAnsi="Arial" w:cs="Arial"/>
        </w:rPr>
      </w:pPr>
    </w:p>
    <w:p w14:paraId="719F732D" w14:textId="77777777" w:rsidR="009E0E77" w:rsidRDefault="00D17B4A" w:rsidP="009E0E77">
      <w:pPr>
        <w:rPr>
          <w:rFonts w:ascii="Arial" w:hAnsi="Arial" w:cs="Arial"/>
          <w:u w:val="single"/>
        </w:rPr>
      </w:pPr>
      <w:r w:rsidRPr="007B5BCF">
        <w:rPr>
          <w:rFonts w:ascii="Arial" w:hAnsi="Arial" w:cs="Arial"/>
          <w:u w:val="single"/>
        </w:rPr>
        <w:t>Nadzemní podlaží</w:t>
      </w:r>
      <w:r w:rsidR="00A82807">
        <w:rPr>
          <w:rFonts w:ascii="Arial" w:hAnsi="Arial" w:cs="Arial"/>
          <w:u w:val="single"/>
        </w:rPr>
        <w:t>.</w:t>
      </w:r>
    </w:p>
    <w:p w14:paraId="77C03399" w14:textId="5ABDE1EA" w:rsidR="0040301B" w:rsidRDefault="009E0E77" w:rsidP="0040301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Stávající – rozšířený požární úsek</w:t>
      </w:r>
      <w:r w:rsidR="00E672DB"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>N</w:t>
      </w:r>
      <w:r w:rsidRPr="009E0E77">
        <w:rPr>
          <w:rFonts w:ascii="Arial" w:hAnsi="Arial" w:cs="Arial"/>
          <w:bCs/>
        </w:rPr>
        <w:t>1.</w:t>
      </w:r>
      <w:r>
        <w:rPr>
          <w:rFonts w:ascii="Arial" w:hAnsi="Arial" w:cs="Arial"/>
          <w:bCs/>
        </w:rPr>
        <w:t>1</w:t>
      </w:r>
      <w:r w:rsidRPr="009E0E7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Strojovna VZT – III. SPB</w:t>
      </w:r>
      <w:r w:rsidR="00E672DB">
        <w:rPr>
          <w:rFonts w:ascii="Arial" w:hAnsi="Arial" w:cs="Arial"/>
          <w:bCs/>
        </w:rPr>
        <w:t xml:space="preserve"> (původní půdorysná plocha S = 11,5 m</w:t>
      </w:r>
      <w:r w:rsidR="00E672DB" w:rsidRPr="00E672DB">
        <w:rPr>
          <w:rFonts w:ascii="Arial" w:hAnsi="Arial" w:cs="Arial"/>
          <w:bCs/>
          <w:vertAlign w:val="superscript"/>
        </w:rPr>
        <w:t>2</w:t>
      </w:r>
      <w:r w:rsidR="00E672DB">
        <w:rPr>
          <w:rFonts w:ascii="Arial" w:hAnsi="Arial" w:cs="Arial"/>
          <w:bCs/>
        </w:rPr>
        <w:t>, nyní 26,5 m</w:t>
      </w:r>
      <w:r w:rsidR="00E672DB" w:rsidRPr="00E672DB">
        <w:rPr>
          <w:rFonts w:ascii="Arial" w:hAnsi="Arial" w:cs="Arial"/>
          <w:bCs/>
          <w:vertAlign w:val="superscript"/>
        </w:rPr>
        <w:t>2</w:t>
      </w:r>
      <w:r w:rsidR="00E672DB">
        <w:rPr>
          <w:rFonts w:ascii="Arial" w:hAnsi="Arial" w:cs="Arial"/>
          <w:bCs/>
        </w:rPr>
        <w:t xml:space="preserve"> (≈</w:t>
      </w:r>
      <w:r w:rsidR="0040301B">
        <w:rPr>
          <w:rFonts w:ascii="Arial" w:hAnsi="Arial" w:cs="Arial"/>
          <w:bCs/>
        </w:rPr>
        <w:t xml:space="preserve"> m. č. BN1.04).</w:t>
      </w:r>
      <w:r w:rsidR="0040301B" w:rsidRPr="0040301B">
        <w:rPr>
          <w:rFonts w:ascii="Arial" w:hAnsi="Arial" w:cs="Arial"/>
        </w:rPr>
        <w:t xml:space="preserve"> </w:t>
      </w:r>
      <w:r w:rsidR="0040301B">
        <w:rPr>
          <w:rFonts w:ascii="Arial" w:hAnsi="Arial" w:cs="Arial"/>
        </w:rPr>
        <w:t>Zvýšení stupně požární bezpečnosti o jeden stupeň ( původně II. SPB → nyní III. SPB). Požadavek na požární odolnost stavebních konstrukcí avšak nezměněn – REI 30/DP1 (zde jde o poslední NP).</w:t>
      </w:r>
    </w:p>
    <w:p w14:paraId="2DBAB445" w14:textId="77777777" w:rsidR="00E672DB" w:rsidRPr="00E672DB" w:rsidRDefault="00E672DB" w:rsidP="00E672DB">
      <w:pPr>
        <w:rPr>
          <w:rFonts w:ascii="Arial" w:hAnsi="Arial" w:cs="Arial"/>
          <w:u w:val="single"/>
        </w:rPr>
      </w:pPr>
    </w:p>
    <w:p w14:paraId="33E29C4C" w14:textId="2C6B0416" w:rsidR="009E0E77" w:rsidRPr="009E0E77" w:rsidRDefault="009E0E77" w:rsidP="009E0E77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Úměrně k tomu další strojovny VZT, slouží-li více požárním úsekům.</w:t>
      </w:r>
    </w:p>
    <w:p w14:paraId="5D383814" w14:textId="77777777" w:rsidR="001E2259" w:rsidRDefault="001E2259" w:rsidP="00AD7CD9">
      <w:pPr>
        <w:rPr>
          <w:rFonts w:ascii="Arial" w:hAnsi="Arial" w:cs="Arial"/>
        </w:rPr>
      </w:pPr>
    </w:p>
    <w:p w14:paraId="3C2513A5" w14:textId="673BCDB7" w:rsidR="00AD7CD9" w:rsidRPr="00AD7CD9" w:rsidRDefault="00AD7CD9" w:rsidP="00AD7CD9">
      <w:pPr>
        <w:rPr>
          <w:rFonts w:ascii="Arial" w:hAnsi="Arial" w:cs="Arial"/>
        </w:rPr>
      </w:pPr>
      <w:r w:rsidRPr="00AD7CD9">
        <w:rPr>
          <w:rFonts w:ascii="Arial" w:hAnsi="Arial" w:cs="Arial"/>
        </w:rPr>
        <w:t xml:space="preserve">Požární úseky </w:t>
      </w:r>
      <w:r>
        <w:rPr>
          <w:rFonts w:ascii="Arial" w:hAnsi="Arial" w:cs="Arial"/>
        </w:rPr>
        <w:t>jso</w:t>
      </w:r>
      <w:r w:rsidRPr="00AD7CD9">
        <w:rPr>
          <w:rFonts w:ascii="Arial" w:hAnsi="Arial" w:cs="Arial"/>
        </w:rPr>
        <w:t xml:space="preserve">u </w:t>
      </w:r>
      <w:r w:rsidR="0040301B">
        <w:rPr>
          <w:rFonts w:ascii="Arial" w:hAnsi="Arial" w:cs="Arial"/>
        </w:rPr>
        <w:t>do</w:t>
      </w:r>
      <w:r w:rsidRPr="00AD7CD9">
        <w:rPr>
          <w:rFonts w:ascii="Arial" w:hAnsi="Arial" w:cs="Arial"/>
        </w:rPr>
        <w:t>vybaveny:</w:t>
      </w:r>
    </w:p>
    <w:p w14:paraId="756F7096" w14:textId="50B79975" w:rsidR="00AD7CD9" w:rsidRPr="00AD7CD9" w:rsidRDefault="00AD7CD9" w:rsidP="00AD7CD9">
      <w:pPr>
        <w:pStyle w:val="Odstavecseseznamem"/>
        <w:numPr>
          <w:ilvl w:val="0"/>
          <w:numId w:val="33"/>
        </w:numPr>
        <w:rPr>
          <w:rFonts w:ascii="Arial" w:hAnsi="Arial" w:cs="Arial"/>
        </w:rPr>
      </w:pPr>
      <w:r w:rsidRPr="00AD7CD9">
        <w:rPr>
          <w:rFonts w:ascii="Arial" w:hAnsi="Arial" w:cs="Arial"/>
        </w:rPr>
        <w:t>elektrickou požární signalizací,</w:t>
      </w:r>
    </w:p>
    <w:p w14:paraId="4F3F2DEA" w14:textId="693E1ECE" w:rsidR="00AD7CD9" w:rsidRPr="00AD7CD9" w:rsidRDefault="00AD7CD9" w:rsidP="00AD7CD9">
      <w:pPr>
        <w:pStyle w:val="Odstavecseseznamem"/>
        <w:numPr>
          <w:ilvl w:val="0"/>
          <w:numId w:val="33"/>
        </w:numPr>
        <w:rPr>
          <w:rFonts w:ascii="Arial" w:hAnsi="Arial" w:cs="Arial"/>
        </w:rPr>
      </w:pPr>
      <w:r w:rsidRPr="00AD7CD9">
        <w:rPr>
          <w:rFonts w:ascii="Arial" w:hAnsi="Arial" w:cs="Arial"/>
        </w:rPr>
        <w:t>zvukovým zařízením – evakuační rozhlas,</w:t>
      </w:r>
    </w:p>
    <w:p w14:paraId="45D15AED" w14:textId="3B6F5BFD" w:rsidR="00AD7CD9" w:rsidRPr="00AD7CD9" w:rsidRDefault="00AD7CD9" w:rsidP="00AD7CD9">
      <w:pPr>
        <w:pStyle w:val="Odstavecseseznamem"/>
        <w:numPr>
          <w:ilvl w:val="0"/>
          <w:numId w:val="33"/>
        </w:numPr>
        <w:rPr>
          <w:rFonts w:ascii="Arial" w:hAnsi="Arial" w:cs="Arial"/>
        </w:rPr>
      </w:pPr>
      <w:r w:rsidRPr="00AD7CD9">
        <w:rPr>
          <w:rFonts w:ascii="Arial" w:hAnsi="Arial" w:cs="Arial"/>
        </w:rPr>
        <w:t>nouzovým osvětlením</w:t>
      </w:r>
    </w:p>
    <w:p w14:paraId="2196AF24" w14:textId="77777777" w:rsidR="002E2316" w:rsidRDefault="002E2316" w:rsidP="00324C92">
      <w:pPr>
        <w:rPr>
          <w:rFonts w:ascii="Arial" w:hAnsi="Arial" w:cs="Arial"/>
        </w:rPr>
      </w:pPr>
    </w:p>
    <w:p w14:paraId="7B1A75FB" w14:textId="6FFC0909" w:rsidR="00AD7CD9" w:rsidRDefault="00AD7CD9" w:rsidP="004F7A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Stávající p</w:t>
      </w:r>
      <w:r w:rsidR="00D17B4A">
        <w:rPr>
          <w:rFonts w:ascii="Arial" w:hAnsi="Arial" w:cs="Arial"/>
        </w:rPr>
        <w:t>ožární</w:t>
      </w:r>
      <w:r w:rsidR="004F7AE6">
        <w:rPr>
          <w:rFonts w:ascii="Arial" w:hAnsi="Arial" w:cs="Arial"/>
        </w:rPr>
        <w:t xml:space="preserve"> úsek</w:t>
      </w:r>
      <w:r w:rsidR="009E0E77">
        <w:rPr>
          <w:rFonts w:ascii="Arial" w:hAnsi="Arial" w:cs="Arial"/>
        </w:rPr>
        <w:t>y</w:t>
      </w:r>
      <w:r w:rsidR="004F7AE6">
        <w:rPr>
          <w:rFonts w:ascii="Arial" w:hAnsi="Arial" w:cs="Arial"/>
        </w:rPr>
        <w:t xml:space="preserve"> </w:t>
      </w:r>
      <w:r w:rsidR="0040301B">
        <w:rPr>
          <w:rFonts w:ascii="Arial" w:hAnsi="Arial" w:cs="Arial"/>
        </w:rPr>
        <w:t xml:space="preserve">N1.2 + N1.3 </w:t>
      </w:r>
      <w:r w:rsidR="00C256B1">
        <w:rPr>
          <w:rFonts w:ascii="Arial" w:hAnsi="Arial" w:cs="Arial"/>
        </w:rPr>
        <w:t>jso</w:t>
      </w:r>
      <w:r>
        <w:rPr>
          <w:rFonts w:ascii="Arial" w:hAnsi="Arial" w:cs="Arial"/>
        </w:rPr>
        <w:t>u dovybaveny v odpovídajícím rozsahu EPS a ZZ.</w:t>
      </w:r>
    </w:p>
    <w:p w14:paraId="513FC751" w14:textId="26B7BE53" w:rsidR="00D17B4A" w:rsidRDefault="00D17B4A" w:rsidP="00AD7CD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Mezní velikost navrhovaných </w:t>
      </w:r>
      <w:r w:rsidR="00AD7CD9">
        <w:rPr>
          <w:rFonts w:ascii="Arial" w:hAnsi="Arial" w:cs="Arial"/>
        </w:rPr>
        <w:t xml:space="preserve">(upravovaných </w:t>
      </w:r>
      <w:r>
        <w:rPr>
          <w:rFonts w:ascii="Arial" w:hAnsi="Arial" w:cs="Arial"/>
        </w:rPr>
        <w:t xml:space="preserve">požárních úseků </w:t>
      </w:r>
      <w:r w:rsidR="004F7AE6">
        <w:rPr>
          <w:rFonts w:ascii="Arial" w:hAnsi="Arial" w:cs="Arial"/>
        </w:rPr>
        <w:t>není v souladu s normovými požadavky</w:t>
      </w:r>
      <w:r>
        <w:rPr>
          <w:rFonts w:ascii="Arial" w:hAnsi="Arial" w:cs="Arial"/>
        </w:rPr>
        <w:t xml:space="preserve"> překročena.</w:t>
      </w:r>
    </w:p>
    <w:p w14:paraId="16CE450C" w14:textId="77777777" w:rsidR="00D17B4A" w:rsidRDefault="00D17B4A" w:rsidP="00AB6C5D">
      <w:pPr>
        <w:rPr>
          <w:rFonts w:ascii="Arial" w:hAnsi="Arial" w:cs="Arial"/>
        </w:rPr>
      </w:pPr>
    </w:p>
    <w:p w14:paraId="023B8FF1" w14:textId="77777777" w:rsidR="00D17B4A" w:rsidRPr="007F110F" w:rsidRDefault="00C50AE9" w:rsidP="00AB6C5D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3.</w:t>
      </w:r>
      <w:r w:rsidRPr="007F110F">
        <w:rPr>
          <w:rFonts w:ascii="Arial" w:hAnsi="Arial" w:cs="Arial"/>
          <w:b/>
          <w:u w:val="single"/>
        </w:rPr>
        <w:t xml:space="preserve"> Stavební</w:t>
      </w:r>
      <w:r w:rsidR="00D17B4A" w:rsidRPr="007F110F">
        <w:rPr>
          <w:rFonts w:ascii="Arial" w:hAnsi="Arial" w:cs="Arial"/>
          <w:b/>
          <w:u w:val="single"/>
        </w:rPr>
        <w:t xml:space="preserve"> konstrukce.</w:t>
      </w:r>
    </w:p>
    <w:p w14:paraId="7FB2E9DE" w14:textId="0B59191A" w:rsidR="00AD7CD9" w:rsidRDefault="00D17B4A" w:rsidP="00F75D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C66811">
        <w:rPr>
          <w:rFonts w:ascii="Arial" w:hAnsi="Arial" w:cs="Arial"/>
        </w:rPr>
        <w:t>Stávající</w:t>
      </w:r>
      <w:r w:rsidRPr="005D0D8D">
        <w:rPr>
          <w:rFonts w:ascii="Arial" w:hAnsi="Arial" w:cs="Arial"/>
        </w:rPr>
        <w:t xml:space="preserve"> stavební konstrukce</w:t>
      </w:r>
      <w:r>
        <w:rPr>
          <w:rFonts w:ascii="Arial" w:hAnsi="Arial" w:cs="Arial"/>
        </w:rPr>
        <w:t xml:space="preserve"> vyhov</w:t>
      </w:r>
      <w:r w:rsidR="00574DC4">
        <w:rPr>
          <w:rFonts w:ascii="Arial" w:hAnsi="Arial" w:cs="Arial"/>
        </w:rPr>
        <w:t xml:space="preserve">ují </w:t>
      </w:r>
      <w:r w:rsidRPr="005D0D8D">
        <w:rPr>
          <w:rFonts w:ascii="Arial" w:hAnsi="Arial" w:cs="Arial"/>
        </w:rPr>
        <w:t xml:space="preserve">požadavkům požární odolnosti dle tab. 12 ČSN 73 0802 pro </w:t>
      </w:r>
      <w:r>
        <w:rPr>
          <w:rFonts w:ascii="Arial" w:hAnsi="Arial" w:cs="Arial"/>
        </w:rPr>
        <w:t>předpokládané</w:t>
      </w:r>
      <w:r w:rsidRPr="005D0D8D">
        <w:rPr>
          <w:rFonts w:ascii="Arial" w:hAnsi="Arial" w:cs="Arial"/>
        </w:rPr>
        <w:t xml:space="preserve"> stupně požární odolnosti</w:t>
      </w:r>
      <w:r>
        <w:rPr>
          <w:rFonts w:ascii="Arial" w:hAnsi="Arial" w:cs="Arial"/>
        </w:rPr>
        <w:t>, tj.</w:t>
      </w:r>
      <w:r w:rsidR="00C66811">
        <w:rPr>
          <w:rFonts w:ascii="Arial" w:hAnsi="Arial" w:cs="Arial"/>
        </w:rPr>
        <w:t xml:space="preserve"> max. REI </w:t>
      </w:r>
      <w:r w:rsidR="00AD7CD9">
        <w:rPr>
          <w:rFonts w:ascii="Arial" w:hAnsi="Arial" w:cs="Arial"/>
        </w:rPr>
        <w:t>9</w:t>
      </w:r>
      <w:r w:rsidR="00C66811">
        <w:rPr>
          <w:rFonts w:ascii="Arial" w:hAnsi="Arial" w:cs="Arial"/>
        </w:rPr>
        <w:t>0/DP1</w:t>
      </w:r>
      <w:r w:rsidR="00AD7CD9">
        <w:rPr>
          <w:rFonts w:ascii="Arial" w:hAnsi="Arial" w:cs="Arial"/>
        </w:rPr>
        <w:t xml:space="preserve">, lokálně pak REI 120/DP1(sklady) </w:t>
      </w:r>
      <w:r>
        <w:rPr>
          <w:rFonts w:ascii="Arial" w:hAnsi="Arial" w:cs="Arial"/>
        </w:rPr>
        <w:t>pro nosné a požárně dělicí konstrukce v </w:t>
      </w:r>
      <w:r w:rsidR="00AD7CD9">
        <w:rPr>
          <w:rFonts w:ascii="Arial" w:hAnsi="Arial" w:cs="Arial"/>
        </w:rPr>
        <w:t>po</w:t>
      </w:r>
      <w:r>
        <w:rPr>
          <w:rFonts w:ascii="Arial" w:hAnsi="Arial" w:cs="Arial"/>
        </w:rPr>
        <w:t xml:space="preserve">dzemních podlažích. </w:t>
      </w:r>
      <w:r w:rsidR="00AD7CD9">
        <w:rPr>
          <w:rFonts w:ascii="Arial" w:hAnsi="Arial" w:cs="Arial"/>
        </w:rPr>
        <w:t>V nadzemní podlažích postačí pak požární odolnost REI 45/DP1</w:t>
      </w:r>
    </w:p>
    <w:p w14:paraId="420DB4F7" w14:textId="5D93C831" w:rsidR="00D17B4A" w:rsidRDefault="00D17B4A" w:rsidP="00F75D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rozhraní požárních úseků </w:t>
      </w:r>
      <w:r w:rsidR="00AD7CD9">
        <w:rPr>
          <w:rFonts w:ascii="Arial" w:hAnsi="Arial" w:cs="Arial"/>
        </w:rPr>
        <w:t>js</w:t>
      </w:r>
      <w:r>
        <w:rPr>
          <w:rFonts w:ascii="Arial" w:hAnsi="Arial" w:cs="Arial"/>
        </w:rPr>
        <w:t xml:space="preserve">ou instalovány požární </w:t>
      </w:r>
      <w:r w:rsidR="00AD7CD9">
        <w:rPr>
          <w:rFonts w:ascii="Arial" w:hAnsi="Arial" w:cs="Arial"/>
        </w:rPr>
        <w:t>uzávěry – pro</w:t>
      </w:r>
      <w:r>
        <w:rPr>
          <w:rFonts w:ascii="Arial" w:hAnsi="Arial" w:cs="Arial"/>
        </w:rPr>
        <w:t xml:space="preserve"> nadzemní podlaží </w:t>
      </w:r>
      <w:r w:rsidR="00C66811">
        <w:rPr>
          <w:rFonts w:ascii="Arial" w:hAnsi="Arial" w:cs="Arial"/>
        </w:rPr>
        <w:t>s požární odolností max. EI/EW 30/DP3</w:t>
      </w:r>
      <w:r w:rsidR="00F51667">
        <w:rPr>
          <w:rFonts w:ascii="Arial" w:hAnsi="Arial" w:cs="Arial"/>
        </w:rPr>
        <w:t>-C (v suterénech max. EW 60/DP1-C)</w:t>
      </w:r>
      <w:r>
        <w:rPr>
          <w:rFonts w:ascii="Arial" w:hAnsi="Arial" w:cs="Arial"/>
        </w:rPr>
        <w:t xml:space="preserve">. Požární uzávěry ústící do komunikací </w:t>
      </w:r>
      <w:r w:rsidR="004F7AE6">
        <w:rPr>
          <w:rFonts w:ascii="Arial" w:hAnsi="Arial" w:cs="Arial"/>
        </w:rPr>
        <w:t>js</w:t>
      </w:r>
      <w:r>
        <w:rPr>
          <w:rFonts w:ascii="Arial" w:hAnsi="Arial" w:cs="Arial"/>
        </w:rPr>
        <w:t>ou opatřeny samo</w:t>
      </w:r>
      <w:r w:rsidR="00C66811">
        <w:rPr>
          <w:rFonts w:ascii="Arial" w:hAnsi="Arial" w:cs="Arial"/>
        </w:rPr>
        <w:t>uzavíracím mechanismem</w:t>
      </w:r>
      <w:r w:rsidR="00F51667">
        <w:rPr>
          <w:rFonts w:ascii="Arial" w:hAnsi="Arial" w:cs="Arial"/>
        </w:rPr>
        <w:t xml:space="preserve"> (C)</w:t>
      </w:r>
      <w:r>
        <w:rPr>
          <w:rFonts w:ascii="Arial" w:hAnsi="Arial" w:cs="Arial"/>
        </w:rPr>
        <w:t xml:space="preserve">, požární uzávěry ústící </w:t>
      </w:r>
      <w:r w:rsidR="00C66811">
        <w:rPr>
          <w:rFonts w:ascii="Arial" w:hAnsi="Arial" w:cs="Arial"/>
        </w:rPr>
        <w:t>do chráněných únikových cest js</w:t>
      </w:r>
      <w:r>
        <w:rPr>
          <w:rFonts w:ascii="Arial" w:hAnsi="Arial" w:cs="Arial"/>
        </w:rPr>
        <w:t xml:space="preserve">ou </w:t>
      </w:r>
      <w:r w:rsidR="00C66811">
        <w:rPr>
          <w:rFonts w:ascii="Arial" w:hAnsi="Arial" w:cs="Arial"/>
        </w:rPr>
        <w:t>provedeny jako uzávěry těsné vůči proniku</w:t>
      </w:r>
      <w:r w:rsidR="004F7AE6">
        <w:rPr>
          <w:rFonts w:ascii="Arial" w:hAnsi="Arial" w:cs="Arial"/>
        </w:rPr>
        <w:t xml:space="preserve"> kouře</w:t>
      </w:r>
      <w:r w:rsidR="00F51667">
        <w:rPr>
          <w:rFonts w:ascii="Arial" w:hAnsi="Arial" w:cs="Arial"/>
        </w:rPr>
        <w:t xml:space="preserve"> (S</w:t>
      </w:r>
      <w:r w:rsidR="00F51667" w:rsidRPr="00F51667">
        <w:rPr>
          <w:rFonts w:ascii="Arial" w:hAnsi="Arial" w:cs="Arial"/>
          <w:vertAlign w:val="subscript"/>
        </w:rPr>
        <w:t>200</w:t>
      </w:r>
      <w:r w:rsidR="00F51667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. </w:t>
      </w:r>
      <w:r w:rsidR="00AD7CD9">
        <w:rPr>
          <w:rFonts w:ascii="Arial" w:hAnsi="Arial" w:cs="Arial"/>
        </w:rPr>
        <w:t>Požární uzávěry vymezující požární úsek se shromažďovací funkcí (hledi</w:t>
      </w:r>
      <w:r w:rsidR="002A54FF">
        <w:rPr>
          <w:rFonts w:ascii="Arial" w:hAnsi="Arial" w:cs="Arial"/>
        </w:rPr>
        <w:t>št</w:t>
      </w:r>
      <w:r w:rsidR="00AD7CD9">
        <w:rPr>
          <w:rFonts w:ascii="Arial" w:hAnsi="Arial" w:cs="Arial"/>
        </w:rPr>
        <w:t xml:space="preserve">ě </w:t>
      </w:r>
      <w:r w:rsidR="002A54FF">
        <w:rPr>
          <w:rFonts w:ascii="Arial" w:hAnsi="Arial" w:cs="Arial"/>
        </w:rPr>
        <w:t>+ sál) jsou nově požadovány se samouzavírací mechanismem, těsné vůči proniku kouře a tepla s odpovídající požární odolností a transparentním průhledem o min. velikosti 0,06 m</w:t>
      </w:r>
      <w:r w:rsidR="002A54FF" w:rsidRPr="002A54FF">
        <w:rPr>
          <w:rFonts w:ascii="Arial" w:hAnsi="Arial" w:cs="Arial"/>
          <w:vertAlign w:val="superscript"/>
        </w:rPr>
        <w:t>2</w:t>
      </w:r>
      <w:r w:rsidR="002A54FF">
        <w:rPr>
          <w:rFonts w:ascii="Arial" w:hAnsi="Arial" w:cs="Arial"/>
        </w:rPr>
        <w:t xml:space="preserve">.  </w:t>
      </w:r>
    </w:p>
    <w:p w14:paraId="22E44C37" w14:textId="77777777" w:rsidR="00D17B4A" w:rsidRDefault="00D17B4A" w:rsidP="00F75D6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Všechny nosné konstrukce objektu (svislé i vodorovn</w:t>
      </w:r>
      <w:r w:rsidR="00C66811">
        <w:rPr>
          <w:rFonts w:ascii="Arial" w:hAnsi="Arial" w:cs="Arial"/>
        </w:rPr>
        <w:t>é) vykazují minimálně kritérium R 6</w:t>
      </w:r>
      <w:r>
        <w:rPr>
          <w:rFonts w:ascii="Arial" w:hAnsi="Arial" w:cs="Arial"/>
        </w:rPr>
        <w:t xml:space="preserve">0/DP1 pokud není v závislosti na stanoveném SPB požadována </w:t>
      </w:r>
      <w:r w:rsidR="00C66811">
        <w:rPr>
          <w:rFonts w:ascii="Arial" w:hAnsi="Arial" w:cs="Arial"/>
        </w:rPr>
        <w:t>hodnota R ještě vyšší</w:t>
      </w:r>
      <w:r>
        <w:rPr>
          <w:rFonts w:ascii="Arial" w:hAnsi="Arial" w:cs="Arial"/>
        </w:rPr>
        <w:t>.</w:t>
      </w:r>
    </w:p>
    <w:p w14:paraId="33E40747" w14:textId="6F2AB2F2" w:rsidR="00D17B4A" w:rsidRDefault="00D17B4A" w:rsidP="005C5F57">
      <w:pPr>
        <w:jc w:val="both"/>
        <w:rPr>
          <w:rFonts w:ascii="Arial" w:hAnsi="Arial" w:cs="Arial"/>
        </w:rPr>
      </w:pPr>
      <w:r w:rsidRPr="005D0D8D">
        <w:rPr>
          <w:rFonts w:ascii="Arial" w:hAnsi="Arial" w:cs="Arial"/>
        </w:rPr>
        <w:t xml:space="preserve">Prostupy rozvodů a instalací požárními stěnami a stropy budou požárně utěsněny na odpovídající odolnost (max. EI </w:t>
      </w:r>
      <w:r w:rsidR="002A54FF">
        <w:rPr>
          <w:rFonts w:ascii="Arial" w:hAnsi="Arial" w:cs="Arial"/>
        </w:rPr>
        <w:t>12</w:t>
      </w:r>
      <w:r w:rsidRPr="005D0D8D">
        <w:rPr>
          <w:rFonts w:ascii="Arial" w:hAnsi="Arial" w:cs="Arial"/>
        </w:rPr>
        <w:t>0</w:t>
      </w:r>
      <w:r>
        <w:rPr>
          <w:rFonts w:ascii="Arial" w:hAnsi="Arial" w:cs="Arial"/>
        </w:rPr>
        <w:t>B</w:t>
      </w:r>
      <w:r w:rsidRPr="005D0D8D">
        <w:rPr>
          <w:rFonts w:ascii="Arial" w:hAnsi="Arial" w:cs="Arial"/>
        </w:rPr>
        <w:t>) požárně dělících konstrukcí, nehořlavými hmotami (provedení dle atestu, platným v ČR a oprávněnou firmou).</w:t>
      </w:r>
    </w:p>
    <w:p w14:paraId="09AB442B" w14:textId="0C8323A5" w:rsidR="00D17B4A" w:rsidRDefault="005A1702" w:rsidP="004D5C2D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U nově navrhovaných ŽB konstrukcí s požárně dělící funkcí je </w:t>
      </w:r>
      <w:r w:rsidR="004D5C2D">
        <w:rPr>
          <w:rFonts w:ascii="Arial" w:hAnsi="Arial" w:cs="Arial"/>
          <w:b/>
        </w:rPr>
        <w:t>požadavkům požární bezpečnosti vyhověno (minimální požadavky na požární odolnost stěn a stropů s požárně dělící funkcí (či rovněž požárních uzávěrů, či fixních prosklených konstrukcí) jsou patrné z přiložených půdorysů posouzení požární bezpečnosti).</w:t>
      </w:r>
    </w:p>
    <w:p w14:paraId="23A6B8A7" w14:textId="77777777" w:rsidR="00C64B60" w:rsidRDefault="00C64B60" w:rsidP="00AB6C5D">
      <w:pPr>
        <w:rPr>
          <w:rFonts w:ascii="Arial" w:hAnsi="Arial" w:cs="Arial"/>
          <w:b/>
          <w:u w:val="single"/>
        </w:rPr>
      </w:pPr>
    </w:p>
    <w:p w14:paraId="0A62E1B8" w14:textId="74560911" w:rsidR="00D17B4A" w:rsidRDefault="00D17B4A" w:rsidP="00AB6C5D">
      <w:pPr>
        <w:rPr>
          <w:rFonts w:ascii="Arial" w:hAnsi="Arial" w:cs="Arial"/>
          <w:b/>
          <w:u w:val="single"/>
        </w:rPr>
      </w:pPr>
      <w:r w:rsidRPr="007F110F">
        <w:rPr>
          <w:rFonts w:ascii="Arial" w:hAnsi="Arial" w:cs="Arial"/>
          <w:b/>
          <w:u w:val="single"/>
        </w:rPr>
        <w:t>4. Únikové cesty.</w:t>
      </w:r>
    </w:p>
    <w:p w14:paraId="0E79F6E2" w14:textId="77777777" w:rsidR="00D17B4A" w:rsidRDefault="004A742B" w:rsidP="00AD4C9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D17B4A" w:rsidRPr="00FF06A5">
        <w:rPr>
          <w:rFonts w:ascii="Arial" w:hAnsi="Arial" w:cs="Arial"/>
        </w:rPr>
        <w:t xml:space="preserve">Počty, typy a dispozice </w:t>
      </w:r>
      <w:r w:rsidR="007E73DD">
        <w:rPr>
          <w:rFonts w:ascii="Arial" w:hAnsi="Arial" w:cs="Arial"/>
        </w:rPr>
        <w:t xml:space="preserve">únikových cest </w:t>
      </w:r>
      <w:r w:rsidR="004F7AE6">
        <w:rPr>
          <w:rFonts w:ascii="Arial" w:hAnsi="Arial" w:cs="Arial"/>
        </w:rPr>
        <w:t>odpovídají</w:t>
      </w:r>
      <w:r w:rsidR="007E73DD">
        <w:rPr>
          <w:rFonts w:ascii="Arial" w:hAnsi="Arial" w:cs="Arial"/>
        </w:rPr>
        <w:t xml:space="preserve"> </w:t>
      </w:r>
      <w:r w:rsidR="00D17B4A" w:rsidRPr="00FF06A5">
        <w:rPr>
          <w:rFonts w:ascii="Arial" w:hAnsi="Arial" w:cs="Arial"/>
        </w:rPr>
        <w:t>požadavkům ČSN 73 0802.</w:t>
      </w:r>
      <w:r w:rsidR="00D17B4A">
        <w:rPr>
          <w:rFonts w:ascii="Arial" w:hAnsi="Arial" w:cs="Arial"/>
        </w:rPr>
        <w:t xml:space="preserve"> </w:t>
      </w:r>
    </w:p>
    <w:p w14:paraId="62415A9E" w14:textId="77777777" w:rsidR="00D17B4A" w:rsidRPr="00FF06A5" w:rsidRDefault="00D17B4A" w:rsidP="00AD4C97">
      <w:pPr>
        <w:jc w:val="both"/>
        <w:rPr>
          <w:rFonts w:ascii="Arial" w:hAnsi="Arial" w:cs="Arial"/>
          <w:u w:val="single"/>
        </w:rPr>
      </w:pPr>
    </w:p>
    <w:p w14:paraId="003E3B44" w14:textId="77777777" w:rsidR="00D17B4A" w:rsidRPr="00FF06A5" w:rsidRDefault="00D17B4A" w:rsidP="00AD4C97">
      <w:pPr>
        <w:jc w:val="both"/>
        <w:rPr>
          <w:rFonts w:ascii="Arial" w:hAnsi="Arial" w:cs="Arial"/>
        </w:rPr>
      </w:pPr>
      <w:r w:rsidRPr="00FF06A5">
        <w:rPr>
          <w:rFonts w:ascii="Arial" w:hAnsi="Arial" w:cs="Arial"/>
        </w:rPr>
        <w:t xml:space="preserve">V jednotlivých </w:t>
      </w:r>
      <w:r w:rsidR="004A742B">
        <w:rPr>
          <w:rFonts w:ascii="Arial" w:hAnsi="Arial" w:cs="Arial"/>
        </w:rPr>
        <w:t xml:space="preserve">posuzovaných </w:t>
      </w:r>
      <w:r w:rsidRPr="00FF06A5">
        <w:rPr>
          <w:rFonts w:ascii="Arial" w:hAnsi="Arial" w:cs="Arial"/>
        </w:rPr>
        <w:t xml:space="preserve">částech </w:t>
      </w:r>
      <w:r w:rsidR="00DD162E">
        <w:rPr>
          <w:rFonts w:ascii="Arial" w:hAnsi="Arial" w:cs="Arial"/>
        </w:rPr>
        <w:t>js</w:t>
      </w:r>
      <w:r w:rsidRPr="00FF06A5">
        <w:rPr>
          <w:rFonts w:ascii="Arial" w:hAnsi="Arial" w:cs="Arial"/>
        </w:rPr>
        <w:t>ou k dispozici únikové cesty:</w:t>
      </w:r>
    </w:p>
    <w:p w14:paraId="0551C126" w14:textId="77777777" w:rsidR="002A54FF" w:rsidRDefault="002A54FF" w:rsidP="00DD162E">
      <w:pPr>
        <w:pStyle w:val="Odstavecseseznamem"/>
        <w:autoSpaceDE w:val="0"/>
        <w:autoSpaceDN w:val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DD162E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P</w:t>
      </w:r>
      <w:r w:rsidR="00DD162E" w:rsidRPr="00DD162E">
        <w:rPr>
          <w:rFonts w:ascii="Arial" w:hAnsi="Arial" w:cs="Arial"/>
        </w:rPr>
        <w:t>P</w:t>
      </w:r>
      <w:r w:rsidR="00DD162E">
        <w:rPr>
          <w:rFonts w:ascii="Arial" w:hAnsi="Arial" w:cs="Arial"/>
        </w:rPr>
        <w:t xml:space="preserve"> </w:t>
      </w:r>
    </w:p>
    <w:p w14:paraId="1D0810CF" w14:textId="4EDB8CFE" w:rsidR="002A54FF" w:rsidRPr="002A54FF" w:rsidRDefault="002A54FF" w:rsidP="002A54FF">
      <w:pPr>
        <w:jc w:val="both"/>
        <w:rPr>
          <w:rFonts w:ascii="Arial" w:hAnsi="Arial" w:cs="Arial"/>
        </w:rPr>
      </w:pPr>
      <w:r w:rsidRPr="002A54FF">
        <w:rPr>
          <w:rFonts w:ascii="Arial" w:hAnsi="Arial" w:cs="Arial"/>
        </w:rPr>
        <w:t xml:space="preserve">K dispozici jsou </w:t>
      </w:r>
      <w:r>
        <w:rPr>
          <w:rFonts w:ascii="Arial" w:hAnsi="Arial" w:cs="Arial"/>
        </w:rPr>
        <w:t xml:space="preserve">min. </w:t>
      </w:r>
      <w:r w:rsidRPr="002A54FF">
        <w:rPr>
          <w:rFonts w:ascii="Arial" w:hAnsi="Arial" w:cs="Arial"/>
        </w:rPr>
        <w:t xml:space="preserve">2 únikové cesty – schodiště s východy na volné prostranství v úrovni 1. PP. Schodiště </w:t>
      </w:r>
      <w:r w:rsidR="00322D37">
        <w:rPr>
          <w:rFonts w:ascii="Arial" w:hAnsi="Arial" w:cs="Arial"/>
        </w:rPr>
        <w:t xml:space="preserve">(původní označení </w:t>
      </w:r>
      <w:r w:rsidRPr="002A54FF">
        <w:rPr>
          <w:rFonts w:ascii="Arial" w:hAnsi="Arial" w:cs="Arial"/>
        </w:rPr>
        <w:t>B02.02</w:t>
      </w:r>
      <w:r w:rsidR="00322D37">
        <w:rPr>
          <w:rFonts w:ascii="Arial" w:hAnsi="Arial" w:cs="Arial"/>
        </w:rPr>
        <w:t>)</w:t>
      </w:r>
      <w:r w:rsidRPr="002A54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zůstan</w:t>
      </w:r>
      <w:r w:rsidRPr="002A54FF">
        <w:rPr>
          <w:rFonts w:ascii="Arial" w:hAnsi="Arial" w:cs="Arial"/>
        </w:rPr>
        <w:t>e provedeno jako chráněná úniková cesta typu A</w:t>
      </w:r>
      <w:r>
        <w:rPr>
          <w:rFonts w:ascii="Arial" w:hAnsi="Arial" w:cs="Arial"/>
        </w:rPr>
        <w:t xml:space="preserve"> </w:t>
      </w:r>
      <w:r w:rsidRPr="002A54FF">
        <w:rPr>
          <w:rFonts w:ascii="Arial" w:hAnsi="Arial" w:cs="Arial"/>
        </w:rPr>
        <w:t>s umělým větráním</w:t>
      </w:r>
      <w:r w:rsidR="00322D37">
        <w:rPr>
          <w:rFonts w:ascii="Arial" w:hAnsi="Arial" w:cs="Arial"/>
        </w:rPr>
        <w:t xml:space="preserve"> a s 10násobnou výměnou objemu vzduchu/hodinu</w:t>
      </w:r>
      <w:r w:rsidRPr="002A54FF">
        <w:rPr>
          <w:rFonts w:ascii="Arial" w:hAnsi="Arial" w:cs="Arial"/>
        </w:rPr>
        <w:t>.</w:t>
      </w:r>
    </w:p>
    <w:p w14:paraId="35F898BB" w14:textId="1DFB2CBD" w:rsidR="002A54FF" w:rsidRDefault="002A54FF" w:rsidP="00D23193">
      <w:pPr>
        <w:jc w:val="both"/>
        <w:rPr>
          <w:rFonts w:ascii="Arial" w:hAnsi="Arial" w:cs="Arial"/>
        </w:rPr>
      </w:pPr>
      <w:r w:rsidRPr="002A54FF">
        <w:rPr>
          <w:rFonts w:ascii="Arial" w:hAnsi="Arial" w:cs="Arial"/>
        </w:rPr>
        <w:t xml:space="preserve">Schodiště </w:t>
      </w:r>
      <w:r w:rsidR="00322D37">
        <w:rPr>
          <w:rFonts w:ascii="Arial" w:hAnsi="Arial" w:cs="Arial"/>
        </w:rPr>
        <w:t>(</w:t>
      </w:r>
      <w:r w:rsidR="00322D37" w:rsidRPr="00322D37">
        <w:rPr>
          <w:rFonts w:ascii="Arial" w:hAnsi="Arial" w:cs="Arial"/>
        </w:rPr>
        <w:t xml:space="preserve">původní označení </w:t>
      </w:r>
      <w:r w:rsidRPr="002A54FF">
        <w:rPr>
          <w:rFonts w:ascii="Arial" w:hAnsi="Arial" w:cs="Arial"/>
        </w:rPr>
        <w:t>B02.01</w:t>
      </w:r>
      <w:r w:rsidR="00322D37">
        <w:rPr>
          <w:rFonts w:ascii="Arial" w:hAnsi="Arial" w:cs="Arial"/>
        </w:rPr>
        <w:t>)</w:t>
      </w:r>
      <w:r w:rsidRPr="002A54FF">
        <w:rPr>
          <w:rFonts w:ascii="Arial" w:hAnsi="Arial" w:cs="Arial"/>
        </w:rPr>
        <w:t xml:space="preserve"> tvoř</w:t>
      </w:r>
      <w:r>
        <w:rPr>
          <w:rFonts w:ascii="Arial" w:hAnsi="Arial" w:cs="Arial"/>
        </w:rPr>
        <w:t>í</w:t>
      </w:r>
      <w:r w:rsidRPr="002A54FF">
        <w:rPr>
          <w:rFonts w:ascii="Arial" w:hAnsi="Arial" w:cs="Arial"/>
        </w:rPr>
        <w:t xml:space="preserve"> nechráněnou únikovou cestu, s východem v 1. PP (zásobovací vstup).</w:t>
      </w:r>
    </w:p>
    <w:p w14:paraId="47F00030" w14:textId="271335CF" w:rsidR="004D5C2D" w:rsidRDefault="004D5C2D" w:rsidP="00D2319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Zachován v podstatě stávající stav a únikové trasy jsou v podstatě beze změn při vyhovujících parametrech délek a šířek únikových tras.</w:t>
      </w:r>
    </w:p>
    <w:p w14:paraId="4F2EEF59" w14:textId="77777777" w:rsidR="00322D37" w:rsidRDefault="00322D37" w:rsidP="00DD162E">
      <w:pPr>
        <w:pStyle w:val="Odstavecseseznamem"/>
        <w:autoSpaceDE w:val="0"/>
        <w:autoSpaceDN w:val="0"/>
        <w:ind w:left="0"/>
        <w:jc w:val="both"/>
        <w:rPr>
          <w:rFonts w:ascii="Arial" w:hAnsi="Arial" w:cs="Arial"/>
        </w:rPr>
      </w:pPr>
    </w:p>
    <w:p w14:paraId="3368501A" w14:textId="77777777" w:rsidR="002A54FF" w:rsidRPr="002A54FF" w:rsidRDefault="002A54FF" w:rsidP="002A54FF">
      <w:pPr>
        <w:rPr>
          <w:rFonts w:ascii="Arial" w:hAnsi="Arial" w:cs="Arial"/>
          <w:u w:val="single"/>
        </w:rPr>
      </w:pPr>
      <w:r w:rsidRPr="002A54FF">
        <w:rPr>
          <w:rFonts w:ascii="Arial" w:hAnsi="Arial" w:cs="Arial"/>
          <w:u w:val="single"/>
        </w:rPr>
        <w:t>1. PP</w:t>
      </w:r>
    </w:p>
    <w:p w14:paraId="43D5C8FE" w14:textId="1C31EEE5" w:rsidR="002A54FF" w:rsidRPr="002A54FF" w:rsidRDefault="002A54FF" w:rsidP="002A54FF">
      <w:pPr>
        <w:jc w:val="both"/>
        <w:rPr>
          <w:rFonts w:ascii="Arial" w:hAnsi="Arial" w:cs="Arial"/>
        </w:rPr>
      </w:pPr>
      <w:r w:rsidRPr="002A54FF">
        <w:rPr>
          <w:rFonts w:ascii="Arial" w:hAnsi="Arial" w:cs="Arial"/>
        </w:rPr>
        <w:t xml:space="preserve">K dispozici jsou </w:t>
      </w:r>
      <w:r>
        <w:rPr>
          <w:rFonts w:ascii="Arial" w:hAnsi="Arial" w:cs="Arial"/>
        </w:rPr>
        <w:t xml:space="preserve">min. </w:t>
      </w:r>
      <w:r w:rsidRPr="002A54FF">
        <w:rPr>
          <w:rFonts w:ascii="Arial" w:hAnsi="Arial" w:cs="Arial"/>
        </w:rPr>
        <w:t>3 východy přímo na volné prostranství a další východ schodištěm k východu na volné prostranství v 1. NP (u šatny). Posuzovány jako nechráněné únikové cesty. Možnost úniku je 3 směry.</w:t>
      </w:r>
    </w:p>
    <w:p w14:paraId="67EEF82C" w14:textId="5EC94F91" w:rsidR="002A54FF" w:rsidRDefault="002A54FF" w:rsidP="00DD162E">
      <w:pPr>
        <w:pStyle w:val="Odstavecseseznamem"/>
        <w:autoSpaceDE w:val="0"/>
        <w:autoSpaceDN w:val="0"/>
        <w:ind w:left="0"/>
        <w:jc w:val="both"/>
        <w:rPr>
          <w:rFonts w:ascii="Arial" w:hAnsi="Arial" w:cs="Arial"/>
        </w:rPr>
      </w:pPr>
    </w:p>
    <w:p w14:paraId="6BFE633C" w14:textId="54DD8028" w:rsidR="00322D37" w:rsidRDefault="00322D37" w:rsidP="00DD162E">
      <w:pPr>
        <w:pStyle w:val="Odstavecseseznamem"/>
        <w:autoSpaceDE w:val="0"/>
        <w:autoSpaceDN w:val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Ze shromažďovacího prostoru (hlediště + sál) jsou navrženy minimálně požadované dvě únikové trasy různým směrem únikovými koridory </w:t>
      </w:r>
      <w:r w:rsidRPr="00322D37">
        <w:rPr>
          <w:rFonts w:ascii="Arial" w:hAnsi="Arial" w:cs="Arial"/>
          <w:b/>
          <w:bCs/>
        </w:rPr>
        <w:t>bez požárního rizika</w:t>
      </w:r>
      <w:r>
        <w:rPr>
          <w:rFonts w:ascii="Arial" w:hAnsi="Arial" w:cs="Arial"/>
        </w:rPr>
        <w:t xml:space="preserve"> s přímými východy na volné prostranství (VP) v úrovní přízemí. Pro shromažďovací prostor se stanovuje minimální průchozí šířka započitatelných únikových tras 1100 mm vč dveřních otvorů. Všechny uzamykatelné dveře na únikových trasách jsou vybaveny panikovým kováním (madlem)</w:t>
      </w:r>
      <w:r w:rsidR="0049772C">
        <w:rPr>
          <w:rFonts w:ascii="Arial" w:hAnsi="Arial" w:cs="Arial"/>
        </w:rPr>
        <w:t>.</w:t>
      </w:r>
    </w:p>
    <w:p w14:paraId="7AAF749E" w14:textId="450FDE37" w:rsidR="00C21FBE" w:rsidRPr="00863DCF" w:rsidRDefault="0049772C" w:rsidP="00DD162E">
      <w:pPr>
        <w:pStyle w:val="Odstavecseseznamem"/>
        <w:autoSpaceDE w:val="0"/>
        <w:autoSpaceDN w:val="0"/>
        <w:ind w:left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Pro shromažďovací prostor platí další podmínky z hlediska způsobu pevného připevnění jednotlivých řad k podlaze, max. povolený počet sedadel v řadě při </w:t>
      </w:r>
      <w:r w:rsidR="00C21FBE">
        <w:rPr>
          <w:rFonts w:ascii="Arial" w:hAnsi="Arial" w:cs="Arial"/>
        </w:rPr>
        <w:t>stanovené</w:t>
      </w:r>
      <w:r>
        <w:rPr>
          <w:rFonts w:ascii="Arial" w:hAnsi="Arial" w:cs="Arial"/>
        </w:rPr>
        <w:t xml:space="preserve"> hodnotě součinitele „a“ </w:t>
      </w:r>
      <w:r w:rsidR="00C21FBE">
        <w:rPr>
          <w:rFonts w:ascii="Arial" w:hAnsi="Arial" w:cs="Arial"/>
        </w:rPr>
        <w:t>&gt;</w:t>
      </w:r>
      <w:r w:rsidR="001554AF">
        <w:rPr>
          <w:rFonts w:ascii="Arial" w:hAnsi="Arial" w:cs="Arial"/>
        </w:rPr>
        <w:t xml:space="preserve"> 1,1</w:t>
      </w:r>
      <w:r w:rsidR="00C21FBE">
        <w:rPr>
          <w:rFonts w:ascii="Arial" w:hAnsi="Arial" w:cs="Arial"/>
        </w:rPr>
        <w:t xml:space="preserve"> (výpočtem je hodnota a = 0,130)</w:t>
      </w:r>
      <w:r w:rsidR="001554AF">
        <w:rPr>
          <w:rFonts w:ascii="Arial" w:hAnsi="Arial" w:cs="Arial"/>
        </w:rPr>
        <w:t xml:space="preserve"> </w:t>
      </w:r>
      <w:r w:rsidR="001554AF" w:rsidRPr="00C21FBE">
        <w:rPr>
          <w:rFonts w:ascii="Arial" w:hAnsi="Arial" w:cs="Arial"/>
          <w:b/>
          <w:bCs/>
        </w:rPr>
        <w:t xml:space="preserve">a existenci uliček z obou stran při šířce volného průchodu mezi řadami do </w:t>
      </w:r>
      <w:r w:rsidR="00C21FBE" w:rsidRPr="00C21FBE">
        <w:rPr>
          <w:rFonts w:ascii="Arial" w:hAnsi="Arial" w:cs="Arial"/>
          <w:b/>
          <w:bCs/>
        </w:rPr>
        <w:t>50</w:t>
      </w:r>
      <w:r w:rsidR="00380372">
        <w:rPr>
          <w:rFonts w:ascii="Arial" w:hAnsi="Arial" w:cs="Arial"/>
          <w:b/>
          <w:bCs/>
        </w:rPr>
        <w:t>0</w:t>
      </w:r>
      <w:r w:rsidR="00C21FBE" w:rsidRPr="00C21FBE">
        <w:rPr>
          <w:rFonts w:ascii="Arial" w:hAnsi="Arial" w:cs="Arial"/>
          <w:b/>
          <w:bCs/>
        </w:rPr>
        <w:t>-</w:t>
      </w:r>
      <w:r w:rsidR="00380372">
        <w:rPr>
          <w:rFonts w:ascii="Arial" w:hAnsi="Arial" w:cs="Arial"/>
          <w:b/>
          <w:bCs/>
        </w:rPr>
        <w:t>54</w:t>
      </w:r>
      <w:r w:rsidR="00C21FBE" w:rsidRPr="00C21FBE">
        <w:rPr>
          <w:rFonts w:ascii="Arial" w:hAnsi="Arial" w:cs="Arial"/>
          <w:b/>
          <w:bCs/>
        </w:rPr>
        <w:t>9</w:t>
      </w:r>
      <w:r w:rsidR="001554AF" w:rsidRPr="00C21FBE">
        <w:rPr>
          <w:rFonts w:ascii="Arial" w:hAnsi="Arial" w:cs="Arial"/>
          <w:b/>
          <w:bCs/>
        </w:rPr>
        <w:t xml:space="preserve"> mm </w:t>
      </w:r>
      <w:r w:rsidR="001554AF">
        <w:rPr>
          <w:rFonts w:ascii="Arial" w:hAnsi="Arial" w:cs="Arial"/>
        </w:rPr>
        <w:t xml:space="preserve">jde </w:t>
      </w:r>
      <w:r w:rsidR="001554AF" w:rsidRPr="00C21FBE">
        <w:rPr>
          <w:rFonts w:ascii="Arial" w:hAnsi="Arial" w:cs="Arial"/>
          <w:b/>
          <w:bCs/>
        </w:rPr>
        <w:t>max o 1</w:t>
      </w:r>
      <w:r w:rsidR="00380372">
        <w:rPr>
          <w:rFonts w:ascii="Arial" w:hAnsi="Arial" w:cs="Arial"/>
          <w:b/>
          <w:bCs/>
        </w:rPr>
        <w:t>8</w:t>
      </w:r>
      <w:r w:rsidR="001554AF" w:rsidRPr="00C21FBE">
        <w:rPr>
          <w:rFonts w:ascii="Arial" w:hAnsi="Arial" w:cs="Arial"/>
          <w:b/>
          <w:bCs/>
        </w:rPr>
        <w:t xml:space="preserve"> sedadel.</w:t>
      </w:r>
      <w:r w:rsidR="001554AF">
        <w:rPr>
          <w:rFonts w:ascii="Arial" w:hAnsi="Arial" w:cs="Arial"/>
        </w:rPr>
        <w:t xml:space="preserve"> </w:t>
      </w:r>
      <w:r w:rsidR="00C21FBE" w:rsidRPr="00863DCF">
        <w:rPr>
          <w:rFonts w:ascii="Arial" w:hAnsi="Arial" w:cs="Arial"/>
          <w:b/>
          <w:bCs/>
        </w:rPr>
        <w:t xml:space="preserve">Je-li k dispozici ulička pouze z jedné strany lze do řady umístit max. </w:t>
      </w:r>
      <w:r w:rsidR="00380372">
        <w:rPr>
          <w:rFonts w:ascii="Arial" w:hAnsi="Arial" w:cs="Arial"/>
          <w:b/>
          <w:bCs/>
        </w:rPr>
        <w:t>9</w:t>
      </w:r>
      <w:r w:rsidR="00C21FBE" w:rsidRPr="00863DCF">
        <w:rPr>
          <w:rFonts w:ascii="Arial" w:hAnsi="Arial" w:cs="Arial"/>
          <w:b/>
          <w:bCs/>
        </w:rPr>
        <w:t xml:space="preserve"> sedadel.</w:t>
      </w:r>
      <w:r w:rsidR="00380372">
        <w:rPr>
          <w:rFonts w:ascii="Arial" w:hAnsi="Arial" w:cs="Arial"/>
          <w:b/>
          <w:bCs/>
        </w:rPr>
        <w:t xml:space="preserve"> V našem případě je pro hlediště s jevištěm realizován</w:t>
      </w:r>
      <w:r w:rsidR="004C0211">
        <w:rPr>
          <w:rFonts w:ascii="Arial" w:hAnsi="Arial" w:cs="Arial"/>
          <w:b/>
          <w:bCs/>
        </w:rPr>
        <w:t xml:space="preserve">o zařízení pro odvod kouře a tepla a v tomto případě </w:t>
      </w:r>
      <w:r w:rsidR="00E93B42" w:rsidRPr="00E93B42">
        <w:rPr>
          <w:rFonts w:ascii="Arial" w:hAnsi="Arial" w:cs="Arial"/>
        </w:rPr>
        <w:t>(v souladu též s čl. D.2.2</w:t>
      </w:r>
      <w:r w:rsidR="00E93B42">
        <w:rPr>
          <w:rFonts w:ascii="Arial" w:hAnsi="Arial" w:cs="Arial"/>
        </w:rPr>
        <w:t xml:space="preserve"> </w:t>
      </w:r>
      <w:r w:rsidR="00E93B42" w:rsidRPr="00E93B42">
        <w:rPr>
          <w:rFonts w:ascii="Arial" w:hAnsi="Arial" w:cs="Arial"/>
        </w:rPr>
        <w:t>přílohy D ČSN 730831)</w:t>
      </w:r>
      <w:r w:rsidR="00E93B42">
        <w:rPr>
          <w:rFonts w:ascii="Arial" w:hAnsi="Arial" w:cs="Arial"/>
          <w:b/>
          <w:bCs/>
        </w:rPr>
        <w:t xml:space="preserve"> </w:t>
      </w:r>
      <w:r w:rsidR="004C0211">
        <w:rPr>
          <w:rFonts w:ascii="Arial" w:hAnsi="Arial" w:cs="Arial"/>
          <w:b/>
          <w:bCs/>
        </w:rPr>
        <w:t xml:space="preserve">lze v řadách počty sedadel zvýšit o 50%, tedy v prvním případě jde o umístění celkem až 27 sedadel, ve druhém pak o umístění až 14 sedadel </w:t>
      </w:r>
      <w:r w:rsidR="004C0211" w:rsidRPr="004C0211">
        <w:rPr>
          <w:rFonts w:ascii="Arial" w:hAnsi="Arial" w:cs="Arial"/>
        </w:rPr>
        <w:t xml:space="preserve">(při </w:t>
      </w:r>
      <w:r w:rsidR="00E93B42">
        <w:rPr>
          <w:rFonts w:ascii="Arial" w:hAnsi="Arial" w:cs="Arial"/>
        </w:rPr>
        <w:t xml:space="preserve">uplatnění </w:t>
      </w:r>
      <w:r w:rsidR="004C0211" w:rsidRPr="004C0211">
        <w:rPr>
          <w:rFonts w:ascii="Arial" w:hAnsi="Arial" w:cs="Arial"/>
        </w:rPr>
        <w:t>aritmetické</w:t>
      </w:r>
      <w:r w:rsidR="00E93B42">
        <w:rPr>
          <w:rFonts w:ascii="Arial" w:hAnsi="Arial" w:cs="Arial"/>
        </w:rPr>
        <w:t>ho</w:t>
      </w:r>
      <w:r w:rsidR="004C0211" w:rsidRPr="004C0211">
        <w:rPr>
          <w:rFonts w:ascii="Arial" w:hAnsi="Arial" w:cs="Arial"/>
        </w:rPr>
        <w:t xml:space="preserve"> pravidl</w:t>
      </w:r>
      <w:r w:rsidR="00E93B42">
        <w:rPr>
          <w:rFonts w:ascii="Arial" w:hAnsi="Arial" w:cs="Arial"/>
        </w:rPr>
        <w:t>a</w:t>
      </w:r>
      <w:r w:rsidR="004C0211" w:rsidRPr="004C0211">
        <w:rPr>
          <w:rFonts w:ascii="Arial" w:hAnsi="Arial" w:cs="Arial"/>
        </w:rPr>
        <w:t xml:space="preserve"> zaokrouhlování)</w:t>
      </w:r>
      <w:r w:rsidR="00E93B42">
        <w:rPr>
          <w:rFonts w:ascii="Arial" w:hAnsi="Arial" w:cs="Arial"/>
        </w:rPr>
        <w:t>.</w:t>
      </w:r>
    </w:p>
    <w:p w14:paraId="508A5B38" w14:textId="62DE0695" w:rsidR="0049772C" w:rsidRDefault="001554AF" w:rsidP="00DD162E">
      <w:pPr>
        <w:pStyle w:val="Odstavecseseznamem"/>
        <w:autoSpaceDE w:val="0"/>
        <w:autoSpaceDN w:val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Nespojená, volně rozmístěná sedadla (či židle) v řadách lze navrhnout pouze na vymezených plochách (např. na balkónech) a to nejvíce 10 sedadel v jedné skupině (loži).</w:t>
      </w:r>
    </w:p>
    <w:p w14:paraId="437B75B5" w14:textId="1C4ED021" w:rsidR="0049772C" w:rsidRDefault="0049772C" w:rsidP="001554AF">
      <w:pPr>
        <w:autoSpaceDE w:val="0"/>
        <w:autoSpaceDN w:val="0"/>
        <w:jc w:val="both"/>
        <w:rPr>
          <w:rFonts w:ascii="Arial" w:hAnsi="Arial" w:cs="Arial"/>
          <w:u w:val="single"/>
        </w:rPr>
      </w:pPr>
    </w:p>
    <w:p w14:paraId="0AD44267" w14:textId="77777777" w:rsidR="00DC1E09" w:rsidRPr="00DC1E09" w:rsidRDefault="00DC1E09" w:rsidP="00DC1E09">
      <w:pPr>
        <w:pStyle w:val="Zkladntextodsazen3"/>
        <w:ind w:left="0"/>
        <w:jc w:val="both"/>
        <w:rPr>
          <w:rFonts w:ascii="Arial" w:hAnsi="Arial" w:cs="Arial"/>
          <w:sz w:val="20"/>
          <w:szCs w:val="20"/>
        </w:rPr>
      </w:pPr>
      <w:r w:rsidRPr="00DC1E09">
        <w:rPr>
          <w:rFonts w:ascii="Arial" w:hAnsi="Arial" w:cs="Arial"/>
          <w:sz w:val="20"/>
          <w:szCs w:val="20"/>
        </w:rPr>
        <w:t>Posouzení podmínek evakuace osob po nechráněných únikových cestách z hlediska ohrožení osob zplodinami kouření a kouřem.</w:t>
      </w:r>
    </w:p>
    <w:p w14:paraId="0C041AE0" w14:textId="77777777" w:rsidR="00DC1E09" w:rsidRPr="00DC1E09" w:rsidRDefault="00DC1E09" w:rsidP="00DC1E09">
      <w:pPr>
        <w:jc w:val="both"/>
        <w:rPr>
          <w:rFonts w:ascii="Arial" w:hAnsi="Arial" w:cs="Arial"/>
          <w:b/>
        </w:rPr>
      </w:pPr>
      <w:r w:rsidRPr="00DC1E09">
        <w:rPr>
          <w:rFonts w:ascii="Arial" w:hAnsi="Arial" w:cs="Arial"/>
          <w:b/>
        </w:rPr>
        <w:t>Porovnání doby zakouření a doby evakuace (</w:t>
      </w:r>
      <w:r w:rsidRPr="00DC1E09">
        <w:rPr>
          <w:rFonts w:ascii="Arial" w:hAnsi="Arial" w:cs="Arial"/>
          <w:b/>
          <w:u w:val="single"/>
        </w:rPr>
        <w:t>požadavek: t</w:t>
      </w:r>
      <w:r w:rsidRPr="00DC1E09">
        <w:rPr>
          <w:rFonts w:ascii="Arial" w:hAnsi="Arial" w:cs="Arial"/>
          <w:b/>
          <w:u w:val="single"/>
          <w:vertAlign w:val="subscript"/>
        </w:rPr>
        <w:t xml:space="preserve">e  </w:t>
      </w:r>
      <w:r w:rsidRPr="00DC1E09">
        <w:rPr>
          <w:rFonts w:ascii="Arial" w:hAnsi="Arial" w:cs="Arial"/>
          <w:b/>
          <w:u w:val="single"/>
        </w:rPr>
        <w:t>&gt; t</w:t>
      </w:r>
      <w:r w:rsidRPr="00DC1E09">
        <w:rPr>
          <w:rFonts w:ascii="Arial" w:hAnsi="Arial" w:cs="Arial"/>
          <w:b/>
          <w:u w:val="single"/>
          <w:vertAlign w:val="subscript"/>
        </w:rPr>
        <w:t>u</w:t>
      </w:r>
      <w:r w:rsidRPr="00DC1E09">
        <w:rPr>
          <w:rFonts w:ascii="Arial" w:hAnsi="Arial" w:cs="Arial"/>
          <w:b/>
        </w:rPr>
        <w:t>)</w:t>
      </w:r>
    </w:p>
    <w:p w14:paraId="1487B25C" w14:textId="05833830" w:rsidR="00DC1E09" w:rsidRPr="00DC1E09" w:rsidRDefault="00DC1E09" w:rsidP="00DC1E09">
      <w:pPr>
        <w:jc w:val="both"/>
        <w:rPr>
          <w:rFonts w:ascii="Arial" w:hAnsi="Arial" w:cs="Arial"/>
        </w:rPr>
      </w:pPr>
      <w:r w:rsidRPr="00DC1E09">
        <w:rPr>
          <w:rFonts w:ascii="Arial" w:hAnsi="Arial" w:cs="Arial"/>
        </w:rPr>
        <w:t xml:space="preserve">Půdorysná plocha připadající na 1 osobu v hledišti </w:t>
      </w:r>
      <w:r>
        <w:rPr>
          <w:rFonts w:ascii="Arial" w:hAnsi="Arial" w:cs="Arial"/>
        </w:rPr>
        <w:t>127,9</w:t>
      </w:r>
      <w:r w:rsidRPr="00DC1E09">
        <w:rPr>
          <w:rFonts w:ascii="Arial" w:hAnsi="Arial" w:cs="Arial"/>
        </w:rPr>
        <w:t>/</w:t>
      </w:r>
      <w:r>
        <w:rPr>
          <w:rFonts w:ascii="Arial" w:hAnsi="Arial" w:cs="Arial"/>
        </w:rPr>
        <w:t>188</w:t>
      </w:r>
      <w:r w:rsidRPr="00DC1E09">
        <w:rPr>
          <w:rFonts w:ascii="Arial" w:hAnsi="Arial" w:cs="Arial"/>
        </w:rPr>
        <w:t xml:space="preserve"> = </w:t>
      </w:r>
      <w:r>
        <w:rPr>
          <w:rFonts w:ascii="Arial" w:hAnsi="Arial" w:cs="Arial"/>
        </w:rPr>
        <w:t>0</w:t>
      </w:r>
      <w:r w:rsidRPr="00DC1E09">
        <w:rPr>
          <w:rFonts w:ascii="Arial" w:hAnsi="Arial" w:cs="Arial"/>
        </w:rPr>
        <w:t>,6</w:t>
      </w:r>
      <w:r>
        <w:rPr>
          <w:rFonts w:ascii="Arial" w:hAnsi="Arial" w:cs="Arial"/>
        </w:rPr>
        <w:t>8</w:t>
      </w:r>
      <w:r w:rsidRPr="00DC1E09">
        <w:rPr>
          <w:rFonts w:ascii="Arial" w:hAnsi="Arial" w:cs="Arial"/>
        </w:rPr>
        <w:t xml:space="preserve"> m</w:t>
      </w:r>
      <w:r w:rsidRPr="00DC1E09">
        <w:rPr>
          <w:rFonts w:ascii="Arial" w:hAnsi="Arial" w:cs="Arial"/>
          <w:vertAlign w:val="superscript"/>
        </w:rPr>
        <w:t>2</w:t>
      </w:r>
      <w:r w:rsidRPr="00DC1E09">
        <w:rPr>
          <w:rFonts w:ascii="Arial" w:hAnsi="Arial" w:cs="Arial"/>
        </w:rPr>
        <w:t>.</w:t>
      </w:r>
    </w:p>
    <w:p w14:paraId="34D222A1" w14:textId="349810A8" w:rsidR="00DC1E09" w:rsidRPr="00DC1E09" w:rsidRDefault="00DC1E09" w:rsidP="00DC1E09">
      <w:pPr>
        <w:jc w:val="both"/>
        <w:rPr>
          <w:rFonts w:ascii="Arial" w:hAnsi="Arial" w:cs="Arial"/>
        </w:rPr>
      </w:pPr>
      <w:r w:rsidRPr="00DC1E09">
        <w:rPr>
          <w:rFonts w:ascii="Arial" w:hAnsi="Arial" w:cs="Arial"/>
        </w:rPr>
        <w:t>Průměrná světlá výška v </w:t>
      </w:r>
      <w:r>
        <w:rPr>
          <w:rFonts w:ascii="Arial" w:hAnsi="Arial" w:cs="Arial"/>
        </w:rPr>
        <w:t>hledišti</w:t>
      </w:r>
      <w:r w:rsidRPr="00DC1E09">
        <w:rPr>
          <w:rFonts w:ascii="Arial" w:hAnsi="Arial" w:cs="Arial"/>
        </w:rPr>
        <w:t>: h</w:t>
      </w:r>
      <w:r w:rsidRPr="00DC1E09">
        <w:rPr>
          <w:rFonts w:ascii="Arial" w:hAnsi="Arial" w:cs="Arial"/>
          <w:vertAlign w:val="subscript"/>
        </w:rPr>
        <w:t>s</w:t>
      </w:r>
      <w:r w:rsidRPr="00DC1E09">
        <w:rPr>
          <w:rFonts w:ascii="Arial" w:hAnsi="Arial" w:cs="Arial"/>
        </w:rPr>
        <w:t xml:space="preserve"> = </w:t>
      </w:r>
      <w:r w:rsidR="00A10510">
        <w:rPr>
          <w:rFonts w:ascii="Arial" w:hAnsi="Arial" w:cs="Arial"/>
        </w:rPr>
        <w:t>3,6</w:t>
      </w:r>
      <w:r w:rsidRPr="00DC1E09">
        <w:rPr>
          <w:rFonts w:ascii="Arial" w:hAnsi="Arial" w:cs="Arial"/>
        </w:rPr>
        <w:t xml:space="preserve"> m</w:t>
      </w:r>
      <w:r w:rsidR="00A10510">
        <w:rPr>
          <w:rFonts w:ascii="Arial" w:hAnsi="Arial" w:cs="Arial"/>
        </w:rPr>
        <w:t xml:space="preserve"> (≈ 4,72 + 2,48/2)</w:t>
      </w:r>
    </w:p>
    <w:p w14:paraId="7C873E98" w14:textId="65051721" w:rsidR="00DC1E09" w:rsidRPr="00DC1E09" w:rsidRDefault="00DC1E09" w:rsidP="00DC1E09">
      <w:pPr>
        <w:jc w:val="both"/>
        <w:rPr>
          <w:rFonts w:ascii="Arial" w:hAnsi="Arial" w:cs="Arial"/>
        </w:rPr>
      </w:pPr>
      <w:r w:rsidRPr="00DC1E09">
        <w:rPr>
          <w:rFonts w:ascii="Arial" w:hAnsi="Arial" w:cs="Arial"/>
        </w:rPr>
        <w:t>Součinitel a v</w:t>
      </w:r>
      <w:r w:rsidR="00A10510">
        <w:rPr>
          <w:rFonts w:ascii="Arial" w:hAnsi="Arial" w:cs="Arial"/>
        </w:rPr>
        <w:t xml:space="preserve"> hledišti </w:t>
      </w:r>
      <w:r w:rsidRPr="00DC1E09">
        <w:rPr>
          <w:rFonts w:ascii="Arial" w:hAnsi="Arial" w:cs="Arial"/>
        </w:rPr>
        <w:t xml:space="preserve"> a = 1,1</w:t>
      </w:r>
      <w:r w:rsidR="00A10510">
        <w:rPr>
          <w:rFonts w:ascii="Arial" w:hAnsi="Arial" w:cs="Arial"/>
        </w:rPr>
        <w:t xml:space="preserve"> (≈ v požárním úseku 1,13)</w:t>
      </w:r>
      <w:r w:rsidRPr="00DC1E09">
        <w:rPr>
          <w:rFonts w:ascii="Arial" w:hAnsi="Arial" w:cs="Arial"/>
        </w:rPr>
        <w:t xml:space="preserve"> </w:t>
      </w:r>
    </w:p>
    <w:p w14:paraId="6B7951B1" w14:textId="7D23B647" w:rsidR="00DC1E09" w:rsidRPr="00DC1E09" w:rsidRDefault="00DC1E09" w:rsidP="00DC1E09">
      <w:pPr>
        <w:jc w:val="both"/>
        <w:rPr>
          <w:rFonts w:ascii="Arial" w:hAnsi="Arial" w:cs="Arial"/>
        </w:rPr>
      </w:pPr>
      <w:r w:rsidRPr="00DC1E09">
        <w:rPr>
          <w:rFonts w:ascii="Arial" w:hAnsi="Arial" w:cs="Arial"/>
        </w:rPr>
        <w:t>Doba zakouření (dle ČSN 720802): t</w:t>
      </w:r>
      <w:r w:rsidRPr="00DC1E09">
        <w:rPr>
          <w:rFonts w:ascii="Arial" w:hAnsi="Arial" w:cs="Arial"/>
          <w:vertAlign w:val="subscript"/>
        </w:rPr>
        <w:t>e</w:t>
      </w:r>
      <w:r w:rsidRPr="00DC1E09">
        <w:rPr>
          <w:rFonts w:ascii="Arial" w:hAnsi="Arial" w:cs="Arial"/>
        </w:rPr>
        <w:t xml:space="preserve"> = (1,25 x h</w:t>
      </w:r>
      <w:r w:rsidRPr="00DC1E09">
        <w:rPr>
          <w:rFonts w:ascii="Arial" w:hAnsi="Arial" w:cs="Arial"/>
          <w:vertAlign w:val="subscript"/>
        </w:rPr>
        <w:t>s</w:t>
      </w:r>
      <w:r w:rsidRPr="00DC1E09">
        <w:rPr>
          <w:rFonts w:ascii="Arial" w:hAnsi="Arial" w:cs="Arial"/>
          <w:vertAlign w:val="superscript"/>
        </w:rPr>
        <w:t>1/2</w:t>
      </w:r>
      <w:r w:rsidRPr="00DC1E09">
        <w:rPr>
          <w:rFonts w:ascii="Arial" w:hAnsi="Arial" w:cs="Arial"/>
        </w:rPr>
        <w:t>)/a).</w:t>
      </w:r>
    </w:p>
    <w:p w14:paraId="283FD289" w14:textId="141266E3" w:rsidR="00DC1E09" w:rsidRPr="00DC1E09" w:rsidRDefault="00DC1E09" w:rsidP="00DC1E09">
      <w:pPr>
        <w:jc w:val="both"/>
        <w:rPr>
          <w:rFonts w:ascii="Arial" w:hAnsi="Arial" w:cs="Arial"/>
        </w:rPr>
      </w:pPr>
      <w:r w:rsidRPr="00DC1E09">
        <w:rPr>
          <w:rFonts w:ascii="Arial" w:hAnsi="Arial" w:cs="Arial"/>
          <w:u w:val="single"/>
        </w:rPr>
        <w:t>t</w:t>
      </w:r>
      <w:r w:rsidRPr="00DC1E09">
        <w:rPr>
          <w:rFonts w:ascii="Arial" w:hAnsi="Arial" w:cs="Arial"/>
          <w:u w:val="single"/>
          <w:vertAlign w:val="subscript"/>
        </w:rPr>
        <w:t>e</w:t>
      </w:r>
      <w:r w:rsidRPr="00DC1E09">
        <w:rPr>
          <w:rFonts w:ascii="Arial" w:hAnsi="Arial" w:cs="Arial"/>
        </w:rPr>
        <w:t xml:space="preserve"> = 1,25 x </w:t>
      </w:r>
      <w:r w:rsidR="00A10510">
        <w:rPr>
          <w:rFonts w:ascii="Arial" w:hAnsi="Arial" w:cs="Arial"/>
        </w:rPr>
        <w:t>3,6</w:t>
      </w:r>
      <w:r w:rsidRPr="00DC1E09">
        <w:rPr>
          <w:rFonts w:ascii="Arial" w:hAnsi="Arial" w:cs="Arial"/>
          <w:vertAlign w:val="superscript"/>
        </w:rPr>
        <w:t>1/2</w:t>
      </w:r>
      <w:r w:rsidRPr="00DC1E09">
        <w:rPr>
          <w:rFonts w:ascii="Arial" w:hAnsi="Arial" w:cs="Arial"/>
        </w:rPr>
        <w:t xml:space="preserve"> /1,1 = </w:t>
      </w:r>
      <w:r w:rsidR="00A10510">
        <w:rPr>
          <w:rFonts w:ascii="Arial" w:hAnsi="Arial" w:cs="Arial"/>
        </w:rPr>
        <w:t>2</w:t>
      </w:r>
      <w:r w:rsidRPr="00DC1E09">
        <w:rPr>
          <w:rFonts w:ascii="Arial" w:hAnsi="Arial" w:cs="Arial"/>
        </w:rPr>
        <w:t>,</w:t>
      </w:r>
      <w:r w:rsidR="00A10510">
        <w:rPr>
          <w:rFonts w:ascii="Arial" w:hAnsi="Arial" w:cs="Arial"/>
        </w:rPr>
        <w:t>15</w:t>
      </w:r>
      <w:r w:rsidRPr="00DC1E09">
        <w:rPr>
          <w:rFonts w:ascii="Arial" w:hAnsi="Arial" w:cs="Arial"/>
        </w:rPr>
        <w:t xml:space="preserve"> min.→ </w:t>
      </w:r>
      <w:r w:rsidR="00A10510">
        <w:rPr>
          <w:rFonts w:ascii="Arial" w:hAnsi="Arial" w:cs="Arial"/>
        </w:rPr>
        <w:t>129</w:t>
      </w:r>
      <w:r w:rsidRPr="00DC1E09">
        <w:rPr>
          <w:rFonts w:ascii="Arial" w:hAnsi="Arial" w:cs="Arial"/>
        </w:rPr>
        <w:t xml:space="preserve"> s. </w:t>
      </w:r>
    </w:p>
    <w:p w14:paraId="337CA684" w14:textId="77777777" w:rsidR="00DC1E09" w:rsidRPr="00DC1E09" w:rsidRDefault="00DC1E09" w:rsidP="00DC1E09">
      <w:pPr>
        <w:jc w:val="both"/>
        <w:rPr>
          <w:rFonts w:ascii="Arial" w:hAnsi="Arial" w:cs="Arial"/>
        </w:rPr>
      </w:pPr>
    </w:p>
    <w:p w14:paraId="500CDA23" w14:textId="178BBAA7" w:rsidR="00DC1E09" w:rsidRPr="00DC1E09" w:rsidRDefault="00DC1E09" w:rsidP="00DC1E09">
      <w:pPr>
        <w:jc w:val="both"/>
        <w:rPr>
          <w:rFonts w:ascii="Arial" w:hAnsi="Arial" w:cs="Arial"/>
        </w:rPr>
      </w:pPr>
      <w:r w:rsidRPr="00DC1E09">
        <w:rPr>
          <w:rFonts w:ascii="Arial" w:hAnsi="Arial" w:cs="Arial"/>
        </w:rPr>
        <w:t>Prostory v úrovni 1.</w:t>
      </w:r>
      <w:r w:rsidR="00740705">
        <w:rPr>
          <w:rFonts w:ascii="Arial" w:hAnsi="Arial" w:cs="Arial"/>
        </w:rPr>
        <w:t>P</w:t>
      </w:r>
      <w:r w:rsidRPr="00DC1E09">
        <w:rPr>
          <w:rFonts w:ascii="Arial" w:hAnsi="Arial" w:cs="Arial"/>
        </w:rPr>
        <w:t xml:space="preserve">P v požárním úseku </w:t>
      </w:r>
      <w:r w:rsidR="00740705">
        <w:rPr>
          <w:rFonts w:ascii="Arial" w:hAnsi="Arial" w:cs="Arial"/>
        </w:rPr>
        <w:t>P1.3</w:t>
      </w:r>
      <w:r w:rsidRPr="00DC1E09">
        <w:rPr>
          <w:rFonts w:ascii="Arial" w:hAnsi="Arial" w:cs="Arial"/>
        </w:rPr>
        <w:t xml:space="preserve"> v</w:t>
      </w:r>
      <w:r w:rsidR="00740705">
        <w:rPr>
          <w:rFonts w:ascii="Arial" w:hAnsi="Arial" w:cs="Arial"/>
        </w:rPr>
        <w:t> </w:t>
      </w:r>
      <w:r w:rsidRPr="00DC1E09">
        <w:rPr>
          <w:rFonts w:ascii="Arial" w:hAnsi="Arial" w:cs="Arial"/>
        </w:rPr>
        <w:t>posuzované</w:t>
      </w:r>
      <w:r w:rsidR="00740705">
        <w:rPr>
          <w:rFonts w:ascii="Arial" w:hAnsi="Arial" w:cs="Arial"/>
        </w:rPr>
        <w:t>m hledišti</w:t>
      </w:r>
      <w:r w:rsidRPr="00DC1E09">
        <w:rPr>
          <w:rFonts w:ascii="Arial" w:hAnsi="Arial" w:cs="Arial"/>
        </w:rPr>
        <w:t>.</w:t>
      </w:r>
    </w:p>
    <w:p w14:paraId="181955CC" w14:textId="41138DAB" w:rsidR="00DC1E09" w:rsidRPr="00DC1E09" w:rsidRDefault="00DC1E09" w:rsidP="00DC1E09">
      <w:pPr>
        <w:jc w:val="both"/>
        <w:rPr>
          <w:rFonts w:ascii="Arial" w:hAnsi="Arial" w:cs="Arial"/>
        </w:rPr>
      </w:pPr>
      <w:bookmarkStart w:id="10" w:name="_Hlk115266038"/>
      <w:r w:rsidRPr="00DC1E09">
        <w:rPr>
          <w:rFonts w:ascii="Arial" w:hAnsi="Arial" w:cs="Arial"/>
        </w:rPr>
        <w:t xml:space="preserve">Posouzení nechráněné únikové cesty </w:t>
      </w:r>
      <w:r w:rsidR="00322F2D">
        <w:rPr>
          <w:rFonts w:ascii="Arial" w:hAnsi="Arial" w:cs="Arial"/>
        </w:rPr>
        <w:t>s přímým v</w:t>
      </w:r>
      <w:r w:rsidR="00E36E2D">
        <w:rPr>
          <w:rFonts w:ascii="Arial" w:hAnsi="Arial" w:cs="Arial"/>
        </w:rPr>
        <w:t>stupem do CHÚC typu A</w:t>
      </w:r>
      <w:r w:rsidR="00DF1B9A">
        <w:rPr>
          <w:rFonts w:ascii="Arial" w:hAnsi="Arial" w:cs="Arial"/>
        </w:rPr>
        <w:t xml:space="preserve"> dále na trase</w:t>
      </w:r>
      <w:r w:rsidR="00E36E2D">
        <w:rPr>
          <w:rFonts w:ascii="Arial" w:hAnsi="Arial" w:cs="Arial"/>
        </w:rPr>
        <w:t xml:space="preserve"> </w:t>
      </w:r>
      <w:r w:rsidR="00DF1B9A">
        <w:rPr>
          <w:rFonts w:ascii="Arial" w:hAnsi="Arial" w:cs="Arial"/>
        </w:rPr>
        <w:t>k</w:t>
      </w:r>
      <w:r w:rsidR="00322F2D">
        <w:rPr>
          <w:rFonts w:ascii="Arial" w:hAnsi="Arial" w:cs="Arial"/>
        </w:rPr>
        <w:t xml:space="preserve"> volné</w:t>
      </w:r>
      <w:r w:rsidR="00DF1B9A">
        <w:rPr>
          <w:rFonts w:ascii="Arial" w:hAnsi="Arial" w:cs="Arial"/>
        </w:rPr>
        <w:t>mu</w:t>
      </w:r>
      <w:r w:rsidR="00322F2D">
        <w:rPr>
          <w:rFonts w:ascii="Arial" w:hAnsi="Arial" w:cs="Arial"/>
        </w:rPr>
        <w:t xml:space="preserve"> prostranství</w:t>
      </w:r>
      <w:r w:rsidR="00DF1B9A">
        <w:rPr>
          <w:rFonts w:ascii="Arial" w:hAnsi="Arial" w:cs="Arial"/>
        </w:rPr>
        <w:t>. Z</w:t>
      </w:r>
      <w:r w:rsidRPr="00DC1E09">
        <w:rPr>
          <w:rFonts w:ascii="Arial" w:hAnsi="Arial" w:cs="Arial"/>
        </w:rPr>
        <w:t xml:space="preserve">apočítáno (při rovnoměrnějším rozdělení osob v posuzované ploše) až 50% unikajících osob z 1. </w:t>
      </w:r>
      <w:r w:rsidR="00322F2D">
        <w:rPr>
          <w:rFonts w:ascii="Arial" w:hAnsi="Arial" w:cs="Arial"/>
        </w:rPr>
        <w:t>P</w:t>
      </w:r>
      <w:r w:rsidRPr="00DC1E09">
        <w:rPr>
          <w:rFonts w:ascii="Arial" w:hAnsi="Arial" w:cs="Arial"/>
        </w:rPr>
        <w:t xml:space="preserve">P směrem </w:t>
      </w:r>
      <w:r w:rsidR="00DF1B9A">
        <w:rPr>
          <w:rFonts w:ascii="Arial" w:hAnsi="Arial" w:cs="Arial"/>
        </w:rPr>
        <w:t>k CHÚC</w:t>
      </w:r>
      <w:r w:rsidRPr="00DC1E09">
        <w:rPr>
          <w:rFonts w:ascii="Arial" w:hAnsi="Arial" w:cs="Arial"/>
        </w:rPr>
        <w:t xml:space="preserve"> započitatelná délka </w:t>
      </w:r>
      <w:r w:rsidR="00322F2D">
        <w:rPr>
          <w:rFonts w:ascii="Arial" w:hAnsi="Arial" w:cs="Arial"/>
        </w:rPr>
        <w:t>1</w:t>
      </w:r>
      <w:r w:rsidR="00DF1B9A">
        <w:rPr>
          <w:rFonts w:ascii="Arial" w:hAnsi="Arial" w:cs="Arial"/>
        </w:rPr>
        <w:t>3</w:t>
      </w:r>
      <w:r w:rsidRPr="00DC1E09">
        <w:rPr>
          <w:rFonts w:ascii="Arial" w:hAnsi="Arial" w:cs="Arial"/>
        </w:rPr>
        <w:t xml:space="preserve">,0 m (≈ </w:t>
      </w:r>
      <w:r w:rsidR="00322F2D">
        <w:rPr>
          <w:rFonts w:ascii="Arial" w:hAnsi="Arial" w:cs="Arial"/>
        </w:rPr>
        <w:t>1</w:t>
      </w:r>
      <w:r w:rsidRPr="00DC1E09">
        <w:rPr>
          <w:rFonts w:ascii="Arial" w:hAnsi="Arial" w:cs="Arial"/>
        </w:rPr>
        <w:t>/</w:t>
      </w:r>
      <w:r w:rsidR="00322F2D">
        <w:rPr>
          <w:rFonts w:ascii="Arial" w:hAnsi="Arial" w:cs="Arial"/>
        </w:rPr>
        <w:t>2</w:t>
      </w:r>
      <w:r w:rsidRPr="00DC1E09">
        <w:rPr>
          <w:rFonts w:ascii="Arial" w:hAnsi="Arial" w:cs="Arial"/>
        </w:rPr>
        <w:t xml:space="preserve"> z max. nejvíce vzdálených východů z posuzované plochy) generuje </w:t>
      </w:r>
      <w:r w:rsidR="00322F2D">
        <w:rPr>
          <w:rFonts w:ascii="Arial" w:hAnsi="Arial" w:cs="Arial"/>
        </w:rPr>
        <w:t xml:space="preserve">obsazení </w:t>
      </w:r>
      <w:r w:rsidRPr="00DC1E09">
        <w:rPr>
          <w:rFonts w:ascii="Arial" w:hAnsi="Arial" w:cs="Arial"/>
        </w:rPr>
        <w:t xml:space="preserve">min. </w:t>
      </w:r>
      <w:r w:rsidR="00322F2D">
        <w:rPr>
          <w:rFonts w:ascii="Arial" w:hAnsi="Arial" w:cs="Arial"/>
        </w:rPr>
        <w:t xml:space="preserve">94 </w:t>
      </w:r>
      <w:r w:rsidRPr="00DC1E09">
        <w:rPr>
          <w:rFonts w:ascii="Arial" w:hAnsi="Arial" w:cs="Arial"/>
        </w:rPr>
        <w:t xml:space="preserve">osob (tj. započitatelných max. </w:t>
      </w:r>
      <w:r w:rsidR="00322F2D">
        <w:rPr>
          <w:rFonts w:ascii="Arial" w:hAnsi="Arial" w:cs="Arial"/>
        </w:rPr>
        <w:t xml:space="preserve">50 </w:t>
      </w:r>
      <w:r w:rsidRPr="00DC1E09">
        <w:rPr>
          <w:rFonts w:ascii="Arial" w:hAnsi="Arial" w:cs="Arial"/>
        </w:rPr>
        <w:t>% z celkového počtu osob v požárním úseku</w:t>
      </w:r>
      <w:r w:rsidR="001208B3">
        <w:rPr>
          <w:rFonts w:ascii="Arial" w:hAnsi="Arial" w:cs="Arial"/>
        </w:rPr>
        <w:t xml:space="preserve"> v 1.PP</w:t>
      </w:r>
      <w:r w:rsidRPr="00DC1E09">
        <w:rPr>
          <w:rFonts w:ascii="Arial" w:hAnsi="Arial" w:cs="Arial"/>
        </w:rPr>
        <w:t>)</w:t>
      </w:r>
    </w:p>
    <w:p w14:paraId="1EFD27DC" w14:textId="666F4865" w:rsidR="00DC1E09" w:rsidRPr="00DC1E09" w:rsidRDefault="00DC1E09" w:rsidP="00DC1E09">
      <w:pPr>
        <w:jc w:val="both"/>
        <w:rPr>
          <w:rFonts w:ascii="Arial" w:hAnsi="Arial" w:cs="Arial"/>
        </w:rPr>
      </w:pPr>
      <w:r w:rsidRPr="00DC1E09">
        <w:rPr>
          <w:rFonts w:ascii="Arial" w:hAnsi="Arial" w:cs="Arial"/>
        </w:rPr>
        <w:t>Doba evakuace: t</w:t>
      </w:r>
      <w:r w:rsidRPr="00DC1E09">
        <w:rPr>
          <w:rFonts w:ascii="Arial" w:hAnsi="Arial" w:cs="Arial"/>
          <w:vertAlign w:val="subscript"/>
        </w:rPr>
        <w:t xml:space="preserve">u </w:t>
      </w:r>
      <w:r w:rsidRPr="00DC1E09">
        <w:rPr>
          <w:rFonts w:ascii="Arial" w:hAnsi="Arial" w:cs="Arial"/>
        </w:rPr>
        <w:t>= (0,5 x l</w:t>
      </w:r>
      <w:r w:rsidRPr="00DC1E09">
        <w:rPr>
          <w:rFonts w:ascii="Arial" w:hAnsi="Arial" w:cs="Arial"/>
          <w:vertAlign w:val="subscript"/>
        </w:rPr>
        <w:t>u</w:t>
      </w:r>
      <w:r w:rsidRPr="00DC1E09">
        <w:rPr>
          <w:rFonts w:ascii="Arial" w:hAnsi="Arial" w:cs="Arial"/>
        </w:rPr>
        <w:t>)v</w:t>
      </w:r>
      <w:r w:rsidRPr="00DC1E09">
        <w:rPr>
          <w:rFonts w:ascii="Arial" w:hAnsi="Arial" w:cs="Arial"/>
          <w:vertAlign w:val="subscript"/>
        </w:rPr>
        <w:t>u</w:t>
      </w:r>
      <w:r w:rsidRPr="00DC1E09">
        <w:rPr>
          <w:rFonts w:ascii="Arial" w:hAnsi="Arial" w:cs="Arial"/>
        </w:rPr>
        <w:t xml:space="preserve"> + E x s/K</w:t>
      </w:r>
      <w:r w:rsidRPr="00DC1E09">
        <w:rPr>
          <w:rFonts w:ascii="Arial" w:hAnsi="Arial" w:cs="Arial"/>
          <w:vertAlign w:val="subscript"/>
        </w:rPr>
        <w:t>u</w:t>
      </w:r>
      <w:r w:rsidRPr="00DC1E09">
        <w:rPr>
          <w:rFonts w:ascii="Arial" w:hAnsi="Arial" w:cs="Arial"/>
        </w:rPr>
        <w:t xml:space="preserve"> x u  </w:t>
      </w:r>
    </w:p>
    <w:p w14:paraId="70EEF7F6" w14:textId="77777777" w:rsidR="00DC1E09" w:rsidRPr="00DC1E09" w:rsidRDefault="00DC1E09" w:rsidP="00DC1E09">
      <w:pPr>
        <w:jc w:val="both"/>
        <w:rPr>
          <w:rFonts w:ascii="Arial" w:hAnsi="Arial" w:cs="Arial"/>
        </w:rPr>
      </w:pPr>
      <w:r w:rsidRPr="00DC1E09">
        <w:rPr>
          <w:rFonts w:ascii="Arial" w:hAnsi="Arial" w:cs="Arial"/>
        </w:rPr>
        <w:t xml:space="preserve">Doba evakuace: </w:t>
      </w:r>
    </w:p>
    <w:p w14:paraId="1AAB9ECB" w14:textId="67976E82" w:rsidR="00DC1E09" w:rsidRPr="00DC1E09" w:rsidRDefault="00DC1E09" w:rsidP="00DC1E09">
      <w:pPr>
        <w:jc w:val="both"/>
        <w:rPr>
          <w:rFonts w:ascii="Arial" w:hAnsi="Arial" w:cs="Arial"/>
          <w:b/>
          <w:u w:val="single"/>
        </w:rPr>
      </w:pPr>
      <w:r w:rsidRPr="00DC1E09">
        <w:rPr>
          <w:rFonts w:ascii="Arial" w:hAnsi="Arial" w:cs="Arial"/>
          <w:b/>
        </w:rPr>
        <w:t>t</w:t>
      </w:r>
      <w:r w:rsidRPr="00DC1E09">
        <w:rPr>
          <w:rFonts w:ascii="Arial" w:hAnsi="Arial" w:cs="Arial"/>
          <w:b/>
          <w:vertAlign w:val="subscript"/>
        </w:rPr>
        <w:t>u1</w:t>
      </w:r>
      <w:r w:rsidRPr="00DC1E09">
        <w:rPr>
          <w:rFonts w:ascii="Arial" w:hAnsi="Arial" w:cs="Arial"/>
          <w:vertAlign w:val="subscript"/>
        </w:rPr>
        <w:t xml:space="preserve">  </w:t>
      </w:r>
      <w:r w:rsidRPr="00DC1E09">
        <w:rPr>
          <w:rFonts w:ascii="Arial" w:hAnsi="Arial" w:cs="Arial"/>
        </w:rPr>
        <w:t xml:space="preserve">= (0,5 x </w:t>
      </w:r>
      <w:r w:rsidR="00322F2D">
        <w:rPr>
          <w:rFonts w:ascii="Arial" w:hAnsi="Arial" w:cs="Arial"/>
        </w:rPr>
        <w:t>1</w:t>
      </w:r>
      <w:r w:rsidR="001208B3">
        <w:rPr>
          <w:rFonts w:ascii="Arial" w:hAnsi="Arial" w:cs="Arial"/>
        </w:rPr>
        <w:t>3</w:t>
      </w:r>
      <w:r w:rsidRPr="00DC1E09">
        <w:rPr>
          <w:rFonts w:ascii="Arial" w:hAnsi="Arial" w:cs="Arial"/>
        </w:rPr>
        <w:t>/</w:t>
      </w:r>
      <w:r w:rsidR="00DF1B9A">
        <w:rPr>
          <w:rFonts w:ascii="Arial" w:hAnsi="Arial" w:cs="Arial"/>
        </w:rPr>
        <w:t>(</w:t>
      </w:r>
      <w:r w:rsidRPr="00DC1E09">
        <w:rPr>
          <w:rFonts w:ascii="Arial" w:hAnsi="Arial" w:cs="Arial"/>
        </w:rPr>
        <w:t>3</w:t>
      </w:r>
      <w:r w:rsidR="001208B3">
        <w:rPr>
          <w:rFonts w:ascii="Arial" w:hAnsi="Arial" w:cs="Arial"/>
        </w:rPr>
        <w:t>0</w:t>
      </w:r>
      <w:r w:rsidR="00DF1B9A">
        <w:rPr>
          <w:rFonts w:ascii="Arial" w:hAnsi="Arial" w:cs="Arial"/>
        </w:rPr>
        <w:t>/2)</w:t>
      </w:r>
      <w:r w:rsidRPr="00DC1E09">
        <w:rPr>
          <w:rFonts w:ascii="Arial" w:hAnsi="Arial" w:cs="Arial"/>
        </w:rPr>
        <w:t xml:space="preserve"> + </w:t>
      </w:r>
      <w:r w:rsidR="00322F2D">
        <w:rPr>
          <w:rFonts w:ascii="Arial" w:hAnsi="Arial" w:cs="Arial"/>
        </w:rPr>
        <w:t>94</w:t>
      </w:r>
      <w:r w:rsidRPr="00DC1E09">
        <w:rPr>
          <w:rFonts w:ascii="Arial" w:hAnsi="Arial" w:cs="Arial"/>
        </w:rPr>
        <w:t>/ (</w:t>
      </w:r>
      <w:r w:rsidR="00E36E2D">
        <w:rPr>
          <w:rFonts w:ascii="Arial" w:hAnsi="Arial" w:cs="Arial"/>
          <w:b/>
        </w:rPr>
        <w:t>3</w:t>
      </w:r>
      <w:r w:rsidR="00FA0819">
        <w:rPr>
          <w:rFonts w:ascii="Arial" w:hAnsi="Arial" w:cs="Arial"/>
          <w:b/>
        </w:rPr>
        <w:t xml:space="preserve">0 </w:t>
      </w:r>
      <w:r w:rsidRPr="00DC1E09">
        <w:rPr>
          <w:rFonts w:ascii="Arial" w:hAnsi="Arial" w:cs="Arial"/>
        </w:rPr>
        <w:t>x 2) = 0,</w:t>
      </w:r>
      <w:r w:rsidR="00DF1B9A">
        <w:rPr>
          <w:rFonts w:ascii="Arial" w:hAnsi="Arial" w:cs="Arial"/>
        </w:rPr>
        <w:t>43</w:t>
      </w:r>
      <w:r w:rsidRPr="00DC1E09">
        <w:rPr>
          <w:rFonts w:ascii="Arial" w:hAnsi="Arial" w:cs="Arial"/>
        </w:rPr>
        <w:t xml:space="preserve"> + 1,</w:t>
      </w:r>
      <w:r w:rsidR="00C1645A">
        <w:rPr>
          <w:rFonts w:ascii="Arial" w:hAnsi="Arial" w:cs="Arial"/>
        </w:rPr>
        <w:t>5</w:t>
      </w:r>
      <w:r w:rsidR="00FA0819">
        <w:rPr>
          <w:rFonts w:ascii="Arial" w:hAnsi="Arial" w:cs="Arial"/>
        </w:rPr>
        <w:t>7</w:t>
      </w:r>
      <w:r w:rsidRPr="00DC1E09">
        <w:rPr>
          <w:rFonts w:ascii="Arial" w:hAnsi="Arial" w:cs="Arial"/>
        </w:rPr>
        <w:t xml:space="preserve"> = </w:t>
      </w:r>
      <w:r w:rsidR="00C1645A">
        <w:rPr>
          <w:rFonts w:ascii="Arial" w:hAnsi="Arial" w:cs="Arial"/>
        </w:rPr>
        <w:t>2</w:t>
      </w:r>
      <w:r w:rsidRPr="00DC1E09">
        <w:rPr>
          <w:rFonts w:ascii="Arial" w:hAnsi="Arial" w:cs="Arial"/>
        </w:rPr>
        <w:t xml:space="preserve"> min. = </w:t>
      </w:r>
      <w:r w:rsidRPr="00DC1E09">
        <w:rPr>
          <w:rFonts w:ascii="Arial" w:hAnsi="Arial" w:cs="Arial"/>
          <w:bdr w:val="single" w:sz="4" w:space="0" w:color="auto"/>
        </w:rPr>
        <w:t>1</w:t>
      </w:r>
      <w:r w:rsidR="00FA0819">
        <w:rPr>
          <w:rFonts w:ascii="Arial" w:hAnsi="Arial" w:cs="Arial"/>
          <w:bdr w:val="single" w:sz="4" w:space="0" w:color="auto"/>
        </w:rPr>
        <w:t>2</w:t>
      </w:r>
      <w:r w:rsidR="00C1645A">
        <w:rPr>
          <w:rFonts w:ascii="Arial" w:hAnsi="Arial" w:cs="Arial"/>
          <w:bdr w:val="single" w:sz="4" w:space="0" w:color="auto"/>
        </w:rPr>
        <w:t>0</w:t>
      </w:r>
      <w:r w:rsidRPr="00DC1E09">
        <w:rPr>
          <w:rFonts w:ascii="Arial" w:hAnsi="Arial" w:cs="Arial"/>
          <w:bdr w:val="single" w:sz="4" w:space="0" w:color="auto"/>
        </w:rPr>
        <w:t xml:space="preserve"> s.</w:t>
      </w:r>
      <w:r w:rsidRPr="00DC1E09">
        <w:rPr>
          <w:rFonts w:ascii="Arial" w:hAnsi="Arial" w:cs="Arial"/>
        </w:rPr>
        <w:t xml:space="preserve"> – vstup do </w:t>
      </w:r>
      <w:r w:rsidR="00FA0819">
        <w:rPr>
          <w:rFonts w:ascii="Arial" w:hAnsi="Arial" w:cs="Arial"/>
        </w:rPr>
        <w:t>CH</w:t>
      </w:r>
      <w:r w:rsidRPr="00DC1E09">
        <w:rPr>
          <w:rFonts w:ascii="Arial" w:hAnsi="Arial" w:cs="Arial"/>
        </w:rPr>
        <w:t>ÚC dveřmi min. průchozí šířky 1,1 m.</w:t>
      </w:r>
    </w:p>
    <w:bookmarkEnd w:id="10"/>
    <w:p w14:paraId="05CF37E2" w14:textId="77777777" w:rsidR="001208B3" w:rsidRDefault="001208B3" w:rsidP="001208B3">
      <w:pPr>
        <w:jc w:val="both"/>
        <w:rPr>
          <w:rFonts w:ascii="Arial" w:hAnsi="Arial" w:cs="Arial"/>
          <w:sz w:val="18"/>
          <w:szCs w:val="18"/>
        </w:rPr>
      </w:pPr>
    </w:p>
    <w:p w14:paraId="75A4470E" w14:textId="4D9C7206" w:rsidR="001208B3" w:rsidRPr="00C1645A" w:rsidRDefault="001208B3" w:rsidP="001208B3">
      <w:pPr>
        <w:jc w:val="both"/>
        <w:rPr>
          <w:rFonts w:ascii="Arial" w:hAnsi="Arial" w:cs="Arial"/>
          <w:sz w:val="18"/>
          <w:szCs w:val="18"/>
        </w:rPr>
      </w:pPr>
      <w:r w:rsidRPr="00C1645A">
        <w:rPr>
          <w:rFonts w:ascii="Arial" w:hAnsi="Arial" w:cs="Arial"/>
          <w:sz w:val="18"/>
          <w:szCs w:val="18"/>
        </w:rPr>
        <w:t>Pozn. k veličině K</w:t>
      </w:r>
      <w:r w:rsidRPr="00C1645A">
        <w:rPr>
          <w:rFonts w:ascii="Arial" w:hAnsi="Arial" w:cs="Arial"/>
          <w:sz w:val="18"/>
          <w:szCs w:val="18"/>
          <w:vertAlign w:val="subscript"/>
        </w:rPr>
        <w:t>u</w:t>
      </w:r>
      <w:r w:rsidRPr="00C1645A">
        <w:rPr>
          <w:rFonts w:ascii="Arial" w:hAnsi="Arial" w:cs="Arial"/>
          <w:sz w:val="18"/>
          <w:szCs w:val="18"/>
        </w:rPr>
        <w:t xml:space="preserve"> (= jednotková kapacita únikového pruhu (počet osob za minutu).</w:t>
      </w:r>
    </w:p>
    <w:p w14:paraId="3A46EA6F" w14:textId="6F617764" w:rsidR="001208B3" w:rsidRPr="00C1645A" w:rsidRDefault="001208B3" w:rsidP="001208B3">
      <w:pPr>
        <w:jc w:val="both"/>
        <w:rPr>
          <w:rFonts w:ascii="Arial" w:hAnsi="Arial" w:cs="Arial"/>
          <w:sz w:val="18"/>
          <w:szCs w:val="18"/>
        </w:rPr>
      </w:pPr>
      <w:r w:rsidRPr="00C1645A">
        <w:rPr>
          <w:rFonts w:ascii="Arial" w:hAnsi="Arial" w:cs="Arial"/>
          <w:sz w:val="18"/>
          <w:szCs w:val="18"/>
        </w:rPr>
        <w:t>Veličina K</w:t>
      </w:r>
      <w:r w:rsidRPr="00C1645A">
        <w:rPr>
          <w:rFonts w:ascii="Arial" w:hAnsi="Arial" w:cs="Arial"/>
          <w:sz w:val="18"/>
          <w:szCs w:val="18"/>
          <w:vertAlign w:val="subscript"/>
        </w:rPr>
        <w:t>u</w:t>
      </w:r>
      <w:r w:rsidRPr="00C1645A">
        <w:rPr>
          <w:rFonts w:ascii="Arial" w:hAnsi="Arial" w:cs="Arial"/>
          <w:sz w:val="18"/>
          <w:szCs w:val="18"/>
        </w:rPr>
        <w:t xml:space="preserve"> byla upravena v souladu s čl. 9.11.5 a)</w:t>
      </w:r>
      <w:r>
        <w:rPr>
          <w:rFonts w:ascii="Arial" w:hAnsi="Arial" w:cs="Arial"/>
          <w:sz w:val="18"/>
          <w:szCs w:val="18"/>
        </w:rPr>
        <w:t>1</w:t>
      </w:r>
      <w:r w:rsidRPr="00C1645A">
        <w:rPr>
          <w:rFonts w:ascii="Arial" w:hAnsi="Arial" w:cs="Arial"/>
          <w:sz w:val="18"/>
          <w:szCs w:val="18"/>
        </w:rPr>
        <w:t>) ČSN 730802/2009 (</w:t>
      </w:r>
      <w:r w:rsidR="00764D34">
        <w:rPr>
          <w:rFonts w:ascii="Arial" w:hAnsi="Arial" w:cs="Arial"/>
          <w:sz w:val="18"/>
          <w:szCs w:val="18"/>
        </w:rPr>
        <w:t>půdorysná plocha na osobu je menší než 1,5 m</w:t>
      </w:r>
      <w:r w:rsidR="00764D34" w:rsidRPr="00764D34">
        <w:rPr>
          <w:rFonts w:ascii="Arial" w:hAnsi="Arial" w:cs="Arial"/>
          <w:sz w:val="18"/>
          <w:szCs w:val="18"/>
          <w:vertAlign w:val="superscript"/>
        </w:rPr>
        <w:t>2</w:t>
      </w:r>
      <w:r w:rsidRPr="00C1645A">
        <w:rPr>
          <w:rFonts w:ascii="Arial" w:hAnsi="Arial" w:cs="Arial"/>
          <w:sz w:val="18"/>
          <w:szCs w:val="18"/>
        </w:rPr>
        <w:t>) snížena o 25% z K</w:t>
      </w:r>
      <w:r w:rsidRPr="00C1645A">
        <w:rPr>
          <w:rFonts w:ascii="Arial" w:hAnsi="Arial" w:cs="Arial"/>
          <w:sz w:val="18"/>
          <w:szCs w:val="18"/>
          <w:vertAlign w:val="subscript"/>
        </w:rPr>
        <w:t xml:space="preserve"> u</w:t>
      </w:r>
      <w:r w:rsidRPr="00C1645A">
        <w:rPr>
          <w:rFonts w:ascii="Arial" w:hAnsi="Arial" w:cs="Arial"/>
          <w:sz w:val="18"/>
          <w:szCs w:val="18"/>
        </w:rPr>
        <w:t xml:space="preserve"> = 40 </w:t>
      </w:r>
      <w:r>
        <w:rPr>
          <w:rFonts w:ascii="Arial" w:hAnsi="Arial" w:cs="Arial"/>
          <w:sz w:val="18"/>
          <w:szCs w:val="18"/>
        </w:rPr>
        <w:t xml:space="preserve">(směr úniku po schodech dolu) </w:t>
      </w:r>
      <w:r w:rsidRPr="00C1645A">
        <w:rPr>
          <w:rFonts w:ascii="Arial" w:hAnsi="Arial" w:cs="Arial"/>
          <w:sz w:val="18"/>
          <w:szCs w:val="18"/>
        </w:rPr>
        <w:t>na hodnotu K</w:t>
      </w:r>
      <w:r w:rsidRPr="00C1645A">
        <w:rPr>
          <w:rFonts w:ascii="Arial" w:hAnsi="Arial" w:cs="Arial"/>
          <w:sz w:val="18"/>
          <w:szCs w:val="18"/>
          <w:vertAlign w:val="subscript"/>
        </w:rPr>
        <w:t xml:space="preserve"> u</w:t>
      </w:r>
      <w:r w:rsidRPr="00C1645A">
        <w:rPr>
          <w:rFonts w:ascii="Arial" w:hAnsi="Arial" w:cs="Arial"/>
          <w:sz w:val="18"/>
          <w:szCs w:val="18"/>
        </w:rPr>
        <w:t xml:space="preserve"> = 30 (vliv instalace ZOKT nebyl v tomto případě uplatněn).</w:t>
      </w:r>
    </w:p>
    <w:p w14:paraId="44F78020" w14:textId="77777777" w:rsidR="00DC1E09" w:rsidRPr="00DC1E09" w:rsidRDefault="00DC1E09" w:rsidP="00DC1E09">
      <w:pPr>
        <w:jc w:val="both"/>
        <w:rPr>
          <w:rFonts w:ascii="Arial" w:hAnsi="Arial" w:cs="Arial"/>
        </w:rPr>
      </w:pPr>
    </w:p>
    <w:p w14:paraId="3AE5E447" w14:textId="70866C5A" w:rsidR="00C1645A" w:rsidRPr="00DC1E09" w:rsidRDefault="00C1645A" w:rsidP="00C1645A">
      <w:pPr>
        <w:jc w:val="both"/>
        <w:rPr>
          <w:rFonts w:ascii="Arial" w:hAnsi="Arial" w:cs="Arial"/>
        </w:rPr>
      </w:pPr>
      <w:r w:rsidRPr="00DC1E09">
        <w:rPr>
          <w:rFonts w:ascii="Arial" w:hAnsi="Arial" w:cs="Arial"/>
        </w:rPr>
        <w:t xml:space="preserve">Posouzení nechráněné únikové cesty </w:t>
      </w:r>
      <w:r>
        <w:rPr>
          <w:rFonts w:ascii="Arial" w:hAnsi="Arial" w:cs="Arial"/>
        </w:rPr>
        <w:t xml:space="preserve">s přímým východem na volné prostranství směrem do B01.09 + </w:t>
      </w:r>
      <w:r w:rsidR="001208B3">
        <w:rPr>
          <w:rFonts w:ascii="Arial" w:hAnsi="Arial" w:cs="Arial"/>
        </w:rPr>
        <w:t xml:space="preserve">B01.08. </w:t>
      </w:r>
      <w:r>
        <w:rPr>
          <w:rFonts w:ascii="Arial" w:hAnsi="Arial" w:cs="Arial"/>
        </w:rPr>
        <w:t>Z</w:t>
      </w:r>
      <w:r w:rsidRPr="00DC1E09">
        <w:rPr>
          <w:rFonts w:ascii="Arial" w:hAnsi="Arial" w:cs="Arial"/>
        </w:rPr>
        <w:t xml:space="preserve">apočítáno (při rovnoměrnějším rozdělení osob v posuzované ploše) až 50% unikajících osob z 1. </w:t>
      </w:r>
      <w:r>
        <w:rPr>
          <w:rFonts w:ascii="Arial" w:hAnsi="Arial" w:cs="Arial"/>
        </w:rPr>
        <w:t>P</w:t>
      </w:r>
      <w:r w:rsidRPr="00DC1E09">
        <w:rPr>
          <w:rFonts w:ascii="Arial" w:hAnsi="Arial" w:cs="Arial"/>
        </w:rPr>
        <w:t xml:space="preserve">P směrem </w:t>
      </w:r>
      <w:r>
        <w:rPr>
          <w:rFonts w:ascii="Arial" w:hAnsi="Arial" w:cs="Arial"/>
        </w:rPr>
        <w:t>k</w:t>
      </w:r>
      <w:r w:rsidR="00DC46A8">
        <w:rPr>
          <w:rFonts w:ascii="Arial" w:hAnsi="Arial" w:cs="Arial"/>
        </w:rPr>
        <w:t> přímému východu na VP,</w:t>
      </w:r>
      <w:r w:rsidRPr="00DC1E09">
        <w:rPr>
          <w:rFonts w:ascii="Arial" w:hAnsi="Arial" w:cs="Arial"/>
        </w:rPr>
        <w:t xml:space="preserve"> započitatelná délka </w:t>
      </w:r>
      <w:r w:rsidR="00DC46A8">
        <w:rPr>
          <w:rFonts w:ascii="Arial" w:hAnsi="Arial" w:cs="Arial"/>
        </w:rPr>
        <w:t xml:space="preserve">NÚC je cca </w:t>
      </w:r>
      <w:r>
        <w:rPr>
          <w:rFonts w:ascii="Arial" w:hAnsi="Arial" w:cs="Arial"/>
        </w:rPr>
        <w:t>1</w:t>
      </w:r>
      <w:r w:rsidR="001208B3">
        <w:rPr>
          <w:rFonts w:ascii="Arial" w:hAnsi="Arial" w:cs="Arial"/>
        </w:rPr>
        <w:t>0</w:t>
      </w:r>
      <w:r w:rsidRPr="00DC1E09">
        <w:rPr>
          <w:rFonts w:ascii="Arial" w:hAnsi="Arial" w:cs="Arial"/>
        </w:rPr>
        <w:t xml:space="preserve">,0 m (≈ </w:t>
      </w:r>
      <w:r>
        <w:rPr>
          <w:rFonts w:ascii="Arial" w:hAnsi="Arial" w:cs="Arial"/>
        </w:rPr>
        <w:t>1</w:t>
      </w:r>
      <w:r w:rsidRPr="00DC1E09">
        <w:rPr>
          <w:rFonts w:ascii="Arial" w:hAnsi="Arial" w:cs="Arial"/>
        </w:rPr>
        <w:t>/</w:t>
      </w:r>
      <w:r>
        <w:rPr>
          <w:rFonts w:ascii="Arial" w:hAnsi="Arial" w:cs="Arial"/>
        </w:rPr>
        <w:t>2</w:t>
      </w:r>
      <w:r w:rsidRPr="00DC1E09">
        <w:rPr>
          <w:rFonts w:ascii="Arial" w:hAnsi="Arial" w:cs="Arial"/>
        </w:rPr>
        <w:t xml:space="preserve"> z max. nejvíce vzdálených východů z posuzované plochy) generuje </w:t>
      </w:r>
      <w:r>
        <w:rPr>
          <w:rFonts w:ascii="Arial" w:hAnsi="Arial" w:cs="Arial"/>
        </w:rPr>
        <w:t xml:space="preserve">obsazení </w:t>
      </w:r>
      <w:r w:rsidRPr="00DC1E09">
        <w:rPr>
          <w:rFonts w:ascii="Arial" w:hAnsi="Arial" w:cs="Arial"/>
        </w:rPr>
        <w:t xml:space="preserve">min. </w:t>
      </w:r>
      <w:r>
        <w:rPr>
          <w:rFonts w:ascii="Arial" w:hAnsi="Arial" w:cs="Arial"/>
        </w:rPr>
        <w:t xml:space="preserve">94 </w:t>
      </w:r>
      <w:r w:rsidRPr="00DC1E09">
        <w:rPr>
          <w:rFonts w:ascii="Arial" w:hAnsi="Arial" w:cs="Arial"/>
        </w:rPr>
        <w:t xml:space="preserve">osob (tj. započitatelných max. </w:t>
      </w:r>
      <w:r>
        <w:rPr>
          <w:rFonts w:ascii="Arial" w:hAnsi="Arial" w:cs="Arial"/>
        </w:rPr>
        <w:t xml:space="preserve">50 </w:t>
      </w:r>
      <w:r w:rsidRPr="00DC1E09">
        <w:rPr>
          <w:rFonts w:ascii="Arial" w:hAnsi="Arial" w:cs="Arial"/>
        </w:rPr>
        <w:t>% z celkového počtu osob v požárním úseku</w:t>
      </w:r>
      <w:r w:rsidR="001208B3">
        <w:rPr>
          <w:rFonts w:ascii="Arial" w:hAnsi="Arial" w:cs="Arial"/>
        </w:rPr>
        <w:t xml:space="preserve"> v 1.PP</w:t>
      </w:r>
      <w:r w:rsidRPr="00DC1E09">
        <w:rPr>
          <w:rFonts w:ascii="Arial" w:hAnsi="Arial" w:cs="Arial"/>
        </w:rPr>
        <w:t>)</w:t>
      </w:r>
      <w:r w:rsidR="00DC46A8">
        <w:rPr>
          <w:rFonts w:ascii="Arial" w:hAnsi="Arial" w:cs="Arial"/>
        </w:rPr>
        <w:t>.</w:t>
      </w:r>
    </w:p>
    <w:p w14:paraId="2073554E" w14:textId="77777777" w:rsidR="00C1645A" w:rsidRPr="00DC1E09" w:rsidRDefault="00C1645A" w:rsidP="00C1645A">
      <w:pPr>
        <w:jc w:val="both"/>
        <w:rPr>
          <w:rFonts w:ascii="Arial" w:hAnsi="Arial" w:cs="Arial"/>
        </w:rPr>
      </w:pPr>
      <w:r w:rsidRPr="00DC1E09">
        <w:rPr>
          <w:rFonts w:ascii="Arial" w:hAnsi="Arial" w:cs="Arial"/>
        </w:rPr>
        <w:t>Doba evakuace: t</w:t>
      </w:r>
      <w:r w:rsidRPr="00DC1E09">
        <w:rPr>
          <w:rFonts w:ascii="Arial" w:hAnsi="Arial" w:cs="Arial"/>
          <w:vertAlign w:val="subscript"/>
        </w:rPr>
        <w:t xml:space="preserve">u </w:t>
      </w:r>
      <w:r w:rsidRPr="00DC1E09">
        <w:rPr>
          <w:rFonts w:ascii="Arial" w:hAnsi="Arial" w:cs="Arial"/>
        </w:rPr>
        <w:t>= (0,5 x l</w:t>
      </w:r>
      <w:r w:rsidRPr="00DC1E09">
        <w:rPr>
          <w:rFonts w:ascii="Arial" w:hAnsi="Arial" w:cs="Arial"/>
          <w:vertAlign w:val="subscript"/>
        </w:rPr>
        <w:t>u</w:t>
      </w:r>
      <w:r w:rsidRPr="00DC1E09">
        <w:rPr>
          <w:rFonts w:ascii="Arial" w:hAnsi="Arial" w:cs="Arial"/>
        </w:rPr>
        <w:t>)v</w:t>
      </w:r>
      <w:r w:rsidRPr="00DC1E09">
        <w:rPr>
          <w:rFonts w:ascii="Arial" w:hAnsi="Arial" w:cs="Arial"/>
          <w:vertAlign w:val="subscript"/>
        </w:rPr>
        <w:t>u</w:t>
      </w:r>
      <w:r w:rsidRPr="00DC1E09">
        <w:rPr>
          <w:rFonts w:ascii="Arial" w:hAnsi="Arial" w:cs="Arial"/>
        </w:rPr>
        <w:t xml:space="preserve"> + E x s/K</w:t>
      </w:r>
      <w:r w:rsidRPr="00DC1E09">
        <w:rPr>
          <w:rFonts w:ascii="Arial" w:hAnsi="Arial" w:cs="Arial"/>
          <w:vertAlign w:val="subscript"/>
        </w:rPr>
        <w:t>u</w:t>
      </w:r>
      <w:r w:rsidRPr="00DC1E09">
        <w:rPr>
          <w:rFonts w:ascii="Arial" w:hAnsi="Arial" w:cs="Arial"/>
        </w:rPr>
        <w:t xml:space="preserve"> x u  </w:t>
      </w:r>
    </w:p>
    <w:p w14:paraId="039C5F31" w14:textId="77777777" w:rsidR="00C1645A" w:rsidRPr="00DC1E09" w:rsidRDefault="00C1645A" w:rsidP="00C1645A">
      <w:pPr>
        <w:jc w:val="both"/>
        <w:rPr>
          <w:rFonts w:ascii="Arial" w:hAnsi="Arial" w:cs="Arial"/>
        </w:rPr>
      </w:pPr>
      <w:r w:rsidRPr="00DC1E09">
        <w:rPr>
          <w:rFonts w:ascii="Arial" w:hAnsi="Arial" w:cs="Arial"/>
        </w:rPr>
        <w:t xml:space="preserve">Doba evakuace: </w:t>
      </w:r>
    </w:p>
    <w:p w14:paraId="20FC83B7" w14:textId="6BC3AECB" w:rsidR="00C1645A" w:rsidRPr="00DC1E09" w:rsidRDefault="00C1645A" w:rsidP="00C1645A">
      <w:pPr>
        <w:jc w:val="both"/>
        <w:rPr>
          <w:rFonts w:ascii="Arial" w:hAnsi="Arial" w:cs="Arial"/>
          <w:b/>
          <w:u w:val="single"/>
        </w:rPr>
      </w:pPr>
      <w:r w:rsidRPr="00DC1E09">
        <w:rPr>
          <w:rFonts w:ascii="Arial" w:hAnsi="Arial" w:cs="Arial"/>
          <w:b/>
        </w:rPr>
        <w:t>t</w:t>
      </w:r>
      <w:r w:rsidRPr="00DC1E09">
        <w:rPr>
          <w:rFonts w:ascii="Arial" w:hAnsi="Arial" w:cs="Arial"/>
          <w:b/>
          <w:vertAlign w:val="subscript"/>
        </w:rPr>
        <w:t>u1</w:t>
      </w:r>
      <w:r w:rsidRPr="00DC1E09">
        <w:rPr>
          <w:rFonts w:ascii="Arial" w:hAnsi="Arial" w:cs="Arial"/>
          <w:vertAlign w:val="subscript"/>
        </w:rPr>
        <w:t xml:space="preserve">  </w:t>
      </w:r>
      <w:r w:rsidRPr="00DC1E09">
        <w:rPr>
          <w:rFonts w:ascii="Arial" w:hAnsi="Arial" w:cs="Arial"/>
        </w:rPr>
        <w:t xml:space="preserve">= (0,5 x </w:t>
      </w:r>
      <w:r>
        <w:rPr>
          <w:rFonts w:ascii="Arial" w:hAnsi="Arial" w:cs="Arial"/>
        </w:rPr>
        <w:t>1</w:t>
      </w:r>
      <w:r w:rsidR="001208B3">
        <w:rPr>
          <w:rFonts w:ascii="Arial" w:hAnsi="Arial" w:cs="Arial"/>
        </w:rPr>
        <w:t>0</w:t>
      </w:r>
      <w:r w:rsidRPr="00DC1E09">
        <w:rPr>
          <w:rFonts w:ascii="Arial" w:hAnsi="Arial" w:cs="Arial"/>
        </w:rPr>
        <w:t>)/</w:t>
      </w:r>
      <w:r>
        <w:rPr>
          <w:rFonts w:ascii="Arial" w:hAnsi="Arial" w:cs="Arial"/>
        </w:rPr>
        <w:t>(</w:t>
      </w:r>
      <w:r w:rsidRPr="00DC1E09">
        <w:rPr>
          <w:rFonts w:ascii="Arial" w:hAnsi="Arial" w:cs="Arial"/>
        </w:rPr>
        <w:t>3</w:t>
      </w:r>
      <w:r w:rsidR="001208B3">
        <w:rPr>
          <w:rFonts w:ascii="Arial" w:hAnsi="Arial" w:cs="Arial"/>
        </w:rPr>
        <w:t>5</w:t>
      </w:r>
      <w:r>
        <w:rPr>
          <w:rFonts w:ascii="Arial" w:hAnsi="Arial" w:cs="Arial"/>
        </w:rPr>
        <w:t>/2)</w:t>
      </w:r>
      <w:r w:rsidRPr="00DC1E09">
        <w:rPr>
          <w:rFonts w:ascii="Arial" w:hAnsi="Arial" w:cs="Arial"/>
        </w:rPr>
        <w:t xml:space="preserve"> + </w:t>
      </w:r>
      <w:r>
        <w:rPr>
          <w:rFonts w:ascii="Arial" w:hAnsi="Arial" w:cs="Arial"/>
        </w:rPr>
        <w:t>94</w:t>
      </w:r>
      <w:r w:rsidRPr="00DC1E09">
        <w:rPr>
          <w:rFonts w:ascii="Arial" w:hAnsi="Arial" w:cs="Arial"/>
        </w:rPr>
        <w:t>/ (</w:t>
      </w:r>
      <w:r>
        <w:rPr>
          <w:rFonts w:ascii="Arial" w:hAnsi="Arial" w:cs="Arial"/>
          <w:b/>
        </w:rPr>
        <w:t>3</w:t>
      </w:r>
      <w:r w:rsidR="00DC46A8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 xml:space="preserve"> </w:t>
      </w:r>
      <w:r w:rsidRPr="00DC1E09">
        <w:rPr>
          <w:rFonts w:ascii="Arial" w:hAnsi="Arial" w:cs="Arial"/>
        </w:rPr>
        <w:t>x 2) = 0,</w:t>
      </w:r>
      <w:r w:rsidR="00DC46A8">
        <w:rPr>
          <w:rFonts w:ascii="Arial" w:hAnsi="Arial" w:cs="Arial"/>
        </w:rPr>
        <w:t>29</w:t>
      </w:r>
      <w:r w:rsidRPr="00DC1E09">
        <w:rPr>
          <w:rFonts w:ascii="Arial" w:hAnsi="Arial" w:cs="Arial"/>
        </w:rPr>
        <w:t xml:space="preserve"> + 1,</w:t>
      </w:r>
      <w:r w:rsidR="00DC46A8">
        <w:rPr>
          <w:rFonts w:ascii="Arial" w:hAnsi="Arial" w:cs="Arial"/>
        </w:rPr>
        <w:t>24</w:t>
      </w:r>
      <w:r w:rsidRPr="00DC1E09">
        <w:rPr>
          <w:rFonts w:ascii="Arial" w:hAnsi="Arial" w:cs="Arial"/>
        </w:rPr>
        <w:t xml:space="preserve"> = </w:t>
      </w:r>
      <w:r w:rsidR="00764D34">
        <w:rPr>
          <w:rFonts w:ascii="Arial" w:hAnsi="Arial" w:cs="Arial"/>
        </w:rPr>
        <w:t>1,53</w:t>
      </w:r>
      <w:r w:rsidRPr="00DC1E09">
        <w:rPr>
          <w:rFonts w:ascii="Arial" w:hAnsi="Arial" w:cs="Arial"/>
        </w:rPr>
        <w:t xml:space="preserve"> min. = </w:t>
      </w:r>
      <w:r w:rsidR="00764D34">
        <w:rPr>
          <w:rFonts w:ascii="Arial" w:hAnsi="Arial" w:cs="Arial"/>
          <w:bdr w:val="single" w:sz="4" w:space="0" w:color="auto"/>
        </w:rPr>
        <w:t>92</w:t>
      </w:r>
      <w:r w:rsidRPr="00DC1E09">
        <w:rPr>
          <w:rFonts w:ascii="Arial" w:hAnsi="Arial" w:cs="Arial"/>
          <w:bdr w:val="single" w:sz="4" w:space="0" w:color="auto"/>
        </w:rPr>
        <w:t xml:space="preserve"> s.</w:t>
      </w:r>
      <w:r w:rsidRPr="00DC1E09">
        <w:rPr>
          <w:rFonts w:ascii="Arial" w:hAnsi="Arial" w:cs="Arial"/>
        </w:rPr>
        <w:t xml:space="preserve"> – vstup do </w:t>
      </w:r>
      <w:r w:rsidR="00764D34">
        <w:rPr>
          <w:rFonts w:ascii="Arial" w:hAnsi="Arial" w:cs="Arial"/>
        </w:rPr>
        <w:t>B01.08 na VP</w:t>
      </w:r>
      <w:r w:rsidRPr="00DC1E09">
        <w:rPr>
          <w:rFonts w:ascii="Arial" w:hAnsi="Arial" w:cs="Arial"/>
        </w:rPr>
        <w:t xml:space="preserve"> </w:t>
      </w:r>
      <w:r w:rsidR="00764D34">
        <w:rPr>
          <w:rFonts w:ascii="Arial" w:hAnsi="Arial" w:cs="Arial"/>
        </w:rPr>
        <w:t xml:space="preserve">(min. š. na únikové trase - </w:t>
      </w:r>
      <w:r w:rsidRPr="00DC1E09">
        <w:rPr>
          <w:rFonts w:ascii="Arial" w:hAnsi="Arial" w:cs="Arial"/>
        </w:rPr>
        <w:t>dveř</w:t>
      </w:r>
      <w:r w:rsidR="00764D34">
        <w:rPr>
          <w:rFonts w:ascii="Arial" w:hAnsi="Arial" w:cs="Arial"/>
        </w:rPr>
        <w:t>e</w:t>
      </w:r>
      <w:r w:rsidRPr="00DC1E09">
        <w:rPr>
          <w:rFonts w:ascii="Arial" w:hAnsi="Arial" w:cs="Arial"/>
        </w:rPr>
        <w:t xml:space="preserve"> min. průchozí šířky 1,1 m</w:t>
      </w:r>
      <w:r w:rsidR="00764D34">
        <w:rPr>
          <w:rFonts w:ascii="Arial" w:hAnsi="Arial" w:cs="Arial"/>
        </w:rPr>
        <w:t>).</w:t>
      </w:r>
    </w:p>
    <w:p w14:paraId="1E64F822" w14:textId="77777777" w:rsidR="00C1645A" w:rsidRDefault="00C1645A" w:rsidP="00DC1E09">
      <w:pPr>
        <w:jc w:val="both"/>
        <w:rPr>
          <w:rFonts w:ascii="Arial" w:hAnsi="Arial" w:cs="Arial"/>
          <w:sz w:val="18"/>
          <w:szCs w:val="18"/>
        </w:rPr>
      </w:pPr>
    </w:p>
    <w:p w14:paraId="65FB362C" w14:textId="2863F970" w:rsidR="00DC1E09" w:rsidRPr="00C1645A" w:rsidRDefault="00DC1E09" w:rsidP="00DC1E09">
      <w:pPr>
        <w:jc w:val="both"/>
        <w:rPr>
          <w:rFonts w:ascii="Arial" w:hAnsi="Arial" w:cs="Arial"/>
          <w:sz w:val="18"/>
          <w:szCs w:val="18"/>
        </w:rPr>
      </w:pPr>
      <w:r w:rsidRPr="00C1645A">
        <w:rPr>
          <w:rFonts w:ascii="Arial" w:hAnsi="Arial" w:cs="Arial"/>
          <w:sz w:val="18"/>
          <w:szCs w:val="18"/>
        </w:rPr>
        <w:t>Pozn. k veličině K</w:t>
      </w:r>
      <w:r w:rsidRPr="00C1645A">
        <w:rPr>
          <w:rFonts w:ascii="Arial" w:hAnsi="Arial" w:cs="Arial"/>
          <w:sz w:val="18"/>
          <w:szCs w:val="18"/>
          <w:vertAlign w:val="subscript"/>
        </w:rPr>
        <w:t>u</w:t>
      </w:r>
      <w:r w:rsidRPr="00C1645A">
        <w:rPr>
          <w:rFonts w:ascii="Arial" w:hAnsi="Arial" w:cs="Arial"/>
          <w:sz w:val="18"/>
          <w:szCs w:val="18"/>
        </w:rPr>
        <w:t xml:space="preserve"> (= jednotková kapacita únikového pruhu (počet osob za minutu).</w:t>
      </w:r>
    </w:p>
    <w:p w14:paraId="715A1B0F" w14:textId="34450E59" w:rsidR="00DC1E09" w:rsidRPr="00C1645A" w:rsidRDefault="00DC1E09" w:rsidP="00DC1E09">
      <w:pPr>
        <w:jc w:val="both"/>
        <w:rPr>
          <w:rFonts w:ascii="Arial" w:hAnsi="Arial" w:cs="Arial"/>
          <w:sz w:val="18"/>
          <w:szCs w:val="18"/>
        </w:rPr>
      </w:pPr>
      <w:r w:rsidRPr="00C1645A">
        <w:rPr>
          <w:rFonts w:ascii="Arial" w:hAnsi="Arial" w:cs="Arial"/>
          <w:sz w:val="18"/>
          <w:szCs w:val="18"/>
        </w:rPr>
        <w:t>Veličina K</w:t>
      </w:r>
      <w:r w:rsidRPr="00C1645A">
        <w:rPr>
          <w:rFonts w:ascii="Arial" w:hAnsi="Arial" w:cs="Arial"/>
          <w:sz w:val="18"/>
          <w:szCs w:val="18"/>
          <w:vertAlign w:val="subscript"/>
        </w:rPr>
        <w:t>u</w:t>
      </w:r>
      <w:r w:rsidRPr="00C1645A">
        <w:rPr>
          <w:rFonts w:ascii="Arial" w:hAnsi="Arial" w:cs="Arial"/>
          <w:sz w:val="18"/>
          <w:szCs w:val="18"/>
        </w:rPr>
        <w:t xml:space="preserve"> byla upravena v souladu s čl. 9.11.5 a)</w:t>
      </w:r>
      <w:r w:rsidR="001208B3">
        <w:rPr>
          <w:rFonts w:ascii="Arial" w:hAnsi="Arial" w:cs="Arial"/>
          <w:sz w:val="18"/>
          <w:szCs w:val="18"/>
        </w:rPr>
        <w:t>1</w:t>
      </w:r>
      <w:r w:rsidRPr="00C1645A">
        <w:rPr>
          <w:rFonts w:ascii="Arial" w:hAnsi="Arial" w:cs="Arial"/>
          <w:sz w:val="18"/>
          <w:szCs w:val="18"/>
        </w:rPr>
        <w:t>) ČSN 730802/2009</w:t>
      </w:r>
      <w:r w:rsidR="00764D34">
        <w:rPr>
          <w:rFonts w:ascii="Arial" w:hAnsi="Arial" w:cs="Arial"/>
          <w:sz w:val="18"/>
          <w:szCs w:val="18"/>
        </w:rPr>
        <w:t xml:space="preserve"> </w:t>
      </w:r>
      <w:r w:rsidR="00764D34" w:rsidRPr="00C1645A">
        <w:rPr>
          <w:rFonts w:ascii="Arial" w:hAnsi="Arial" w:cs="Arial"/>
          <w:sz w:val="18"/>
          <w:szCs w:val="18"/>
        </w:rPr>
        <w:t>(</w:t>
      </w:r>
      <w:r w:rsidR="00764D34">
        <w:rPr>
          <w:rFonts w:ascii="Arial" w:hAnsi="Arial" w:cs="Arial"/>
          <w:sz w:val="18"/>
          <w:szCs w:val="18"/>
        </w:rPr>
        <w:t>půdorysná plocha na osobu je menší než 1,5 m</w:t>
      </w:r>
      <w:r w:rsidR="00764D34" w:rsidRPr="00764D34">
        <w:rPr>
          <w:rFonts w:ascii="Arial" w:hAnsi="Arial" w:cs="Arial"/>
          <w:sz w:val="18"/>
          <w:szCs w:val="18"/>
          <w:vertAlign w:val="superscript"/>
        </w:rPr>
        <w:t>2</w:t>
      </w:r>
      <w:r w:rsidR="00764D34" w:rsidRPr="00C1645A">
        <w:rPr>
          <w:rFonts w:ascii="Arial" w:hAnsi="Arial" w:cs="Arial"/>
          <w:sz w:val="18"/>
          <w:szCs w:val="18"/>
        </w:rPr>
        <w:t xml:space="preserve">) </w:t>
      </w:r>
      <w:r w:rsidRPr="00C1645A">
        <w:rPr>
          <w:rFonts w:ascii="Arial" w:hAnsi="Arial" w:cs="Arial"/>
          <w:sz w:val="18"/>
          <w:szCs w:val="18"/>
        </w:rPr>
        <w:t xml:space="preserve"> snížena o 25% z K</w:t>
      </w:r>
      <w:r w:rsidR="00FA0819" w:rsidRPr="00C1645A">
        <w:rPr>
          <w:rFonts w:ascii="Arial" w:hAnsi="Arial" w:cs="Arial"/>
          <w:sz w:val="18"/>
          <w:szCs w:val="18"/>
          <w:vertAlign w:val="subscript"/>
        </w:rPr>
        <w:t xml:space="preserve"> u</w:t>
      </w:r>
      <w:r w:rsidRPr="00C1645A">
        <w:rPr>
          <w:rFonts w:ascii="Arial" w:hAnsi="Arial" w:cs="Arial"/>
          <w:sz w:val="18"/>
          <w:szCs w:val="18"/>
        </w:rPr>
        <w:t xml:space="preserve"> = </w:t>
      </w:r>
      <w:r w:rsidR="00DC46A8">
        <w:rPr>
          <w:rFonts w:ascii="Arial" w:hAnsi="Arial" w:cs="Arial"/>
          <w:sz w:val="18"/>
          <w:szCs w:val="18"/>
        </w:rPr>
        <w:t>5</w:t>
      </w:r>
      <w:r w:rsidRPr="00C1645A">
        <w:rPr>
          <w:rFonts w:ascii="Arial" w:hAnsi="Arial" w:cs="Arial"/>
          <w:sz w:val="18"/>
          <w:szCs w:val="18"/>
        </w:rPr>
        <w:t xml:space="preserve">0 </w:t>
      </w:r>
      <w:r w:rsidR="001208B3">
        <w:rPr>
          <w:rFonts w:ascii="Arial" w:hAnsi="Arial" w:cs="Arial"/>
          <w:sz w:val="18"/>
          <w:szCs w:val="18"/>
        </w:rPr>
        <w:t xml:space="preserve">(směr úniku po </w:t>
      </w:r>
      <w:r w:rsidR="00DC46A8">
        <w:rPr>
          <w:rFonts w:ascii="Arial" w:hAnsi="Arial" w:cs="Arial"/>
          <w:sz w:val="18"/>
          <w:szCs w:val="18"/>
        </w:rPr>
        <w:t>rovině</w:t>
      </w:r>
      <w:r w:rsidR="001208B3">
        <w:rPr>
          <w:rFonts w:ascii="Arial" w:hAnsi="Arial" w:cs="Arial"/>
          <w:sz w:val="18"/>
          <w:szCs w:val="18"/>
        </w:rPr>
        <w:t xml:space="preserve">) </w:t>
      </w:r>
      <w:r w:rsidRPr="00C1645A">
        <w:rPr>
          <w:rFonts w:ascii="Arial" w:hAnsi="Arial" w:cs="Arial"/>
          <w:sz w:val="18"/>
          <w:szCs w:val="18"/>
        </w:rPr>
        <w:t>na hodnotu K</w:t>
      </w:r>
      <w:r w:rsidR="00FA0819" w:rsidRPr="00C1645A">
        <w:rPr>
          <w:rFonts w:ascii="Arial" w:hAnsi="Arial" w:cs="Arial"/>
          <w:sz w:val="18"/>
          <w:szCs w:val="18"/>
          <w:vertAlign w:val="subscript"/>
        </w:rPr>
        <w:t xml:space="preserve"> u</w:t>
      </w:r>
      <w:r w:rsidRPr="00C1645A">
        <w:rPr>
          <w:rFonts w:ascii="Arial" w:hAnsi="Arial" w:cs="Arial"/>
          <w:sz w:val="18"/>
          <w:szCs w:val="18"/>
        </w:rPr>
        <w:t xml:space="preserve"> = 3</w:t>
      </w:r>
      <w:r w:rsidR="00DC46A8">
        <w:rPr>
          <w:rFonts w:ascii="Arial" w:hAnsi="Arial" w:cs="Arial"/>
          <w:sz w:val="18"/>
          <w:szCs w:val="18"/>
        </w:rPr>
        <w:t xml:space="preserve">8 (zaokrouhleno podle matematických pravidel, </w:t>
      </w:r>
      <w:r w:rsidR="00C1645A" w:rsidRPr="00C1645A">
        <w:rPr>
          <w:rFonts w:ascii="Arial" w:hAnsi="Arial" w:cs="Arial"/>
          <w:sz w:val="18"/>
          <w:szCs w:val="18"/>
        </w:rPr>
        <w:t xml:space="preserve">vliv instalace ZOKT nebyl </w:t>
      </w:r>
      <w:r w:rsidR="00DC46A8">
        <w:rPr>
          <w:rFonts w:ascii="Arial" w:hAnsi="Arial" w:cs="Arial"/>
          <w:sz w:val="18"/>
          <w:szCs w:val="18"/>
        </w:rPr>
        <w:t xml:space="preserve">ani </w:t>
      </w:r>
      <w:r w:rsidR="00C1645A" w:rsidRPr="00C1645A">
        <w:rPr>
          <w:rFonts w:ascii="Arial" w:hAnsi="Arial" w:cs="Arial"/>
          <w:sz w:val="18"/>
          <w:szCs w:val="18"/>
        </w:rPr>
        <w:t>v tomto případě uplatněn).</w:t>
      </w:r>
    </w:p>
    <w:p w14:paraId="28CD0FED" w14:textId="77777777" w:rsidR="00DC1E09" w:rsidRPr="00DC1E09" w:rsidRDefault="00DC1E09" w:rsidP="00DC1E09">
      <w:pPr>
        <w:jc w:val="both"/>
        <w:rPr>
          <w:rFonts w:ascii="Arial" w:hAnsi="Arial" w:cs="Arial"/>
        </w:rPr>
      </w:pPr>
      <w:r w:rsidRPr="00DC1E09">
        <w:rPr>
          <w:rFonts w:ascii="Arial" w:hAnsi="Arial" w:cs="Arial"/>
        </w:rPr>
        <w:t xml:space="preserve">                                                                                                                       </w:t>
      </w:r>
    </w:p>
    <w:p w14:paraId="5DE8CC24" w14:textId="77777777" w:rsidR="00DC1E09" w:rsidRPr="00DC1E09" w:rsidRDefault="00DC1E09" w:rsidP="00DC1E09">
      <w:pPr>
        <w:jc w:val="both"/>
        <w:rPr>
          <w:rFonts w:ascii="Arial" w:hAnsi="Arial" w:cs="Arial"/>
          <w:b/>
        </w:rPr>
      </w:pPr>
      <w:r w:rsidRPr="00DC1E09">
        <w:rPr>
          <w:rFonts w:ascii="Arial" w:hAnsi="Arial" w:cs="Arial"/>
          <w:b/>
        </w:rPr>
        <w:t>Zhodnocení.</w:t>
      </w:r>
    </w:p>
    <w:p w14:paraId="46EC6123" w14:textId="3D7CF4B3" w:rsidR="00DC1E09" w:rsidRPr="00DC1E09" w:rsidRDefault="00DC1E09" w:rsidP="00DC1E09">
      <w:pPr>
        <w:jc w:val="both"/>
        <w:rPr>
          <w:rFonts w:ascii="Arial" w:hAnsi="Arial" w:cs="Arial"/>
        </w:rPr>
      </w:pPr>
      <w:r w:rsidRPr="00DC1E09">
        <w:rPr>
          <w:rFonts w:ascii="Arial" w:hAnsi="Arial" w:cs="Arial"/>
          <w:b/>
        </w:rPr>
        <w:t xml:space="preserve">Vzhledem k výše uvedeným výsledkům a rozdělení osob na únikových cestách lze bez dalších průkazů konstatovat, že osoby unikající z prostoru posuzovaného </w:t>
      </w:r>
      <w:r w:rsidR="00C1645A">
        <w:rPr>
          <w:rFonts w:ascii="Arial" w:hAnsi="Arial" w:cs="Arial"/>
          <w:b/>
        </w:rPr>
        <w:t>hlediště</w:t>
      </w:r>
      <w:r w:rsidRPr="00DC1E09">
        <w:rPr>
          <w:rFonts w:ascii="Arial" w:hAnsi="Arial" w:cs="Arial"/>
          <w:b/>
        </w:rPr>
        <w:t xml:space="preserve"> nebudou ohroženy po dobu evakuace zplodinami hoření a kouře. Započitatelné východy jsou pouze ty, jejichž šířka není menší než 1,1 m. </w:t>
      </w:r>
    </w:p>
    <w:p w14:paraId="7557504E" w14:textId="5FBB2F2B" w:rsidR="00DC1E09" w:rsidRPr="00DC1E09" w:rsidRDefault="00764D34" w:rsidP="00DC1E09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N</w:t>
      </w:r>
      <w:r w:rsidR="00DC1E09" w:rsidRPr="00DC1E09">
        <w:rPr>
          <w:rFonts w:ascii="Arial" w:hAnsi="Arial" w:cs="Arial"/>
          <w:b/>
        </w:rPr>
        <w:t>echráněné únikové cesty z</w:t>
      </w:r>
      <w:r>
        <w:rPr>
          <w:rFonts w:ascii="Arial" w:hAnsi="Arial" w:cs="Arial"/>
          <w:b/>
        </w:rPr>
        <w:t> </w:t>
      </w:r>
      <w:r w:rsidR="00DC1E09" w:rsidRPr="00DC1E09">
        <w:rPr>
          <w:rFonts w:ascii="Arial" w:hAnsi="Arial" w:cs="Arial"/>
          <w:b/>
        </w:rPr>
        <w:t>posuzované</w:t>
      </w:r>
      <w:r>
        <w:rPr>
          <w:rFonts w:ascii="Arial" w:hAnsi="Arial" w:cs="Arial"/>
          <w:b/>
        </w:rPr>
        <w:t>ho prostoru</w:t>
      </w:r>
      <w:r w:rsidR="00DC1E09" w:rsidRPr="00DC1E0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hlediště </w:t>
      </w:r>
      <w:r w:rsidR="00DC1E09" w:rsidRPr="00DC1E09">
        <w:rPr>
          <w:rFonts w:ascii="Arial" w:hAnsi="Arial" w:cs="Arial"/>
          <w:b/>
        </w:rPr>
        <w:t>vyhovují normovým požadavkům bez dalších průkazů jen při zabezpečení dvou směrů úniku.</w:t>
      </w:r>
      <w:r>
        <w:rPr>
          <w:rFonts w:ascii="Arial" w:hAnsi="Arial" w:cs="Arial"/>
          <w:b/>
        </w:rPr>
        <w:t xml:space="preserve"> Z jeviště ke jsou rovněž </w:t>
      </w:r>
      <w:r w:rsidR="005A1702">
        <w:rPr>
          <w:rFonts w:ascii="Arial" w:hAnsi="Arial" w:cs="Arial"/>
          <w:b/>
        </w:rPr>
        <w:t>zabezpečeny</w:t>
      </w:r>
      <w:r>
        <w:rPr>
          <w:rFonts w:ascii="Arial" w:hAnsi="Arial" w:cs="Arial"/>
          <w:b/>
        </w:rPr>
        <w:t xml:space="preserve"> dva </w:t>
      </w:r>
      <w:r w:rsidR="005A1702">
        <w:rPr>
          <w:rFonts w:ascii="Arial" w:hAnsi="Arial" w:cs="Arial"/>
          <w:b/>
        </w:rPr>
        <w:t xml:space="preserve">různé </w:t>
      </w:r>
      <w:r>
        <w:rPr>
          <w:rFonts w:ascii="Arial" w:hAnsi="Arial" w:cs="Arial"/>
          <w:b/>
        </w:rPr>
        <w:t xml:space="preserve">směry úniku osob </w:t>
      </w:r>
      <w:r w:rsidR="005A1702">
        <w:rPr>
          <w:rFonts w:ascii="Arial" w:hAnsi="Arial" w:cs="Arial"/>
          <w:b/>
        </w:rPr>
        <w:t>pro celkem max. stanovených 54 osob vyhovují únikové cesty bez dalších průkazů Délka jeviště je pouze 10 m (to i dílka NÚC s přímým vstupem do CHÚC, šířky únikových cest jsou 1,1 m.</w:t>
      </w:r>
    </w:p>
    <w:p w14:paraId="1693353E" w14:textId="77777777" w:rsidR="00DC1E09" w:rsidRDefault="00DC1E09" w:rsidP="001554AF">
      <w:pPr>
        <w:autoSpaceDE w:val="0"/>
        <w:autoSpaceDN w:val="0"/>
        <w:jc w:val="both"/>
        <w:rPr>
          <w:rFonts w:ascii="Arial" w:hAnsi="Arial" w:cs="Arial"/>
          <w:u w:val="single"/>
        </w:rPr>
      </w:pPr>
    </w:p>
    <w:p w14:paraId="0CF9D317" w14:textId="05FC84B3" w:rsidR="002A54FF" w:rsidRPr="002A54FF" w:rsidRDefault="002A54FF" w:rsidP="002A54FF">
      <w:pPr>
        <w:autoSpaceDE w:val="0"/>
        <w:autoSpaceDN w:val="0"/>
        <w:ind w:left="284" w:hanging="284"/>
        <w:jc w:val="both"/>
        <w:rPr>
          <w:rFonts w:ascii="Arial" w:hAnsi="Arial" w:cs="Arial"/>
          <w:u w:val="single"/>
        </w:rPr>
      </w:pPr>
      <w:r w:rsidRPr="002A54FF">
        <w:rPr>
          <w:rFonts w:ascii="Arial" w:hAnsi="Arial" w:cs="Arial"/>
          <w:u w:val="single"/>
        </w:rPr>
        <w:t>1. NP</w:t>
      </w:r>
    </w:p>
    <w:p w14:paraId="621E007B" w14:textId="77777777" w:rsidR="002A54FF" w:rsidRDefault="002A54FF" w:rsidP="002A54FF">
      <w:pPr>
        <w:autoSpaceDE w:val="0"/>
        <w:autoSpaceDN w:val="0"/>
        <w:ind w:left="284" w:hanging="284"/>
        <w:jc w:val="both"/>
        <w:rPr>
          <w:rFonts w:ascii="Arial" w:hAnsi="Arial" w:cs="Arial"/>
        </w:rPr>
      </w:pPr>
      <w:r w:rsidRPr="002A54FF">
        <w:rPr>
          <w:rFonts w:ascii="Arial" w:hAnsi="Arial" w:cs="Arial"/>
        </w:rPr>
        <w:t xml:space="preserve">Z kanceláří a foyeru – šatny </w:t>
      </w:r>
      <w:r>
        <w:rPr>
          <w:rFonts w:ascii="Arial" w:hAnsi="Arial" w:cs="Arial"/>
        </w:rPr>
        <w:t>zůstávají</w:t>
      </w:r>
      <w:r w:rsidRPr="002A54FF">
        <w:rPr>
          <w:rFonts w:ascii="Arial" w:hAnsi="Arial" w:cs="Arial"/>
        </w:rPr>
        <w:t xml:space="preserve"> k dispozici 2 východy jedním směrem přímo na</w:t>
      </w:r>
    </w:p>
    <w:p w14:paraId="22C4BB63" w14:textId="77777777" w:rsidR="005A1702" w:rsidRDefault="002A54FF" w:rsidP="002A54FF">
      <w:pPr>
        <w:autoSpaceDE w:val="0"/>
        <w:autoSpaceDN w:val="0"/>
        <w:ind w:left="284" w:hanging="284"/>
        <w:jc w:val="both"/>
        <w:rPr>
          <w:rFonts w:ascii="Arial" w:hAnsi="Arial" w:cs="Arial"/>
        </w:rPr>
      </w:pPr>
      <w:r w:rsidRPr="002A54FF">
        <w:rPr>
          <w:rFonts w:ascii="Arial" w:hAnsi="Arial" w:cs="Arial"/>
        </w:rPr>
        <w:t>voln</w:t>
      </w:r>
      <w:r>
        <w:rPr>
          <w:rFonts w:ascii="Arial" w:hAnsi="Arial" w:cs="Arial"/>
        </w:rPr>
        <w:t xml:space="preserve">é </w:t>
      </w:r>
      <w:r w:rsidRPr="002A54FF">
        <w:rPr>
          <w:rFonts w:ascii="Arial" w:hAnsi="Arial" w:cs="Arial"/>
        </w:rPr>
        <w:t>prostranství</w:t>
      </w:r>
      <w:r>
        <w:rPr>
          <w:rFonts w:ascii="Arial" w:hAnsi="Arial" w:cs="Arial"/>
        </w:rPr>
        <w:t xml:space="preserve"> (VP)</w:t>
      </w:r>
      <w:r w:rsidRPr="002A54FF">
        <w:rPr>
          <w:rFonts w:ascii="Arial" w:hAnsi="Arial" w:cs="Arial"/>
        </w:rPr>
        <w:t>, posuzovány jako nechráněné únikové cesty</w:t>
      </w:r>
      <w:r w:rsidR="005A1702">
        <w:rPr>
          <w:rFonts w:ascii="Arial" w:hAnsi="Arial" w:cs="Arial"/>
        </w:rPr>
        <w:t xml:space="preserve"> (/stávající stav je</w:t>
      </w:r>
    </w:p>
    <w:p w14:paraId="6723C171" w14:textId="5996EAE0" w:rsidR="002A54FF" w:rsidRPr="002A54FF" w:rsidRDefault="005A1702" w:rsidP="002A54FF">
      <w:pPr>
        <w:autoSpaceDE w:val="0"/>
        <w:autoSpaceDN w:val="0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nezměněn) a i zde je normovým požadavkům doposud vyhověno.</w:t>
      </w:r>
    </w:p>
    <w:p w14:paraId="7BCC0431" w14:textId="77777777" w:rsidR="00D17B4A" w:rsidRDefault="00D17B4A" w:rsidP="008A4E9A">
      <w:pPr>
        <w:jc w:val="both"/>
        <w:rPr>
          <w:rFonts w:ascii="Arial" w:hAnsi="Arial" w:cs="Arial"/>
        </w:rPr>
      </w:pPr>
    </w:p>
    <w:p w14:paraId="5CC9C662" w14:textId="77777777" w:rsidR="00D17B4A" w:rsidRPr="00621133" w:rsidRDefault="00D17B4A" w:rsidP="00AB6C5D">
      <w:pPr>
        <w:rPr>
          <w:rFonts w:ascii="Arial" w:hAnsi="Arial" w:cs="Arial"/>
          <w:b/>
          <w:u w:val="single"/>
        </w:rPr>
      </w:pPr>
      <w:r w:rsidRPr="00621133">
        <w:rPr>
          <w:rFonts w:ascii="Arial" w:hAnsi="Arial" w:cs="Arial"/>
          <w:b/>
          <w:u w:val="single"/>
        </w:rPr>
        <w:t>5. Odstupové vzdálenosti.</w:t>
      </w:r>
    </w:p>
    <w:p w14:paraId="33B31982" w14:textId="77777777" w:rsidR="00B81917" w:rsidRDefault="00380F5E" w:rsidP="00AE091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D17B4A">
        <w:rPr>
          <w:rFonts w:ascii="Arial" w:hAnsi="Arial" w:cs="Arial"/>
        </w:rPr>
        <w:t xml:space="preserve">Odstupové vzdálenosti nejsou </w:t>
      </w:r>
      <w:r w:rsidR="00DE699C">
        <w:rPr>
          <w:rFonts w:ascii="Arial" w:hAnsi="Arial" w:cs="Arial"/>
        </w:rPr>
        <w:t xml:space="preserve">oproti původnímu zhodnocení zcela jistě při neměnném </w:t>
      </w:r>
      <w:r w:rsidR="009937E0">
        <w:rPr>
          <w:rFonts w:ascii="Arial" w:hAnsi="Arial" w:cs="Arial"/>
        </w:rPr>
        <w:t xml:space="preserve">provozním </w:t>
      </w:r>
      <w:r w:rsidR="00DE699C">
        <w:rPr>
          <w:rFonts w:ascii="Arial" w:hAnsi="Arial" w:cs="Arial"/>
        </w:rPr>
        <w:t>využití posuzovaných prostorů navýšeny</w:t>
      </w:r>
      <w:r w:rsidR="00B81917">
        <w:rPr>
          <w:rFonts w:ascii="Arial" w:hAnsi="Arial" w:cs="Arial"/>
        </w:rPr>
        <w:t>.</w:t>
      </w:r>
    </w:p>
    <w:p w14:paraId="0CEFD56C" w14:textId="543E9112" w:rsidR="00B81917" w:rsidRPr="00B81917" w:rsidRDefault="00B81917" w:rsidP="00B81917">
      <w:pPr>
        <w:jc w:val="both"/>
        <w:rPr>
          <w:rFonts w:ascii="Arial" w:hAnsi="Arial" w:cs="Arial"/>
        </w:rPr>
      </w:pPr>
      <w:r w:rsidRPr="00B81917">
        <w:rPr>
          <w:rFonts w:ascii="Arial" w:hAnsi="Arial" w:cs="Arial"/>
        </w:rPr>
        <w:t xml:space="preserve">V místech, kde </w:t>
      </w:r>
      <w:r>
        <w:rPr>
          <w:rFonts w:ascii="Arial" w:hAnsi="Arial" w:cs="Arial"/>
        </w:rPr>
        <w:t xml:space="preserve">by </w:t>
      </w:r>
      <w:r w:rsidRPr="00B81917">
        <w:rPr>
          <w:rFonts w:ascii="Arial" w:hAnsi="Arial" w:cs="Arial"/>
        </w:rPr>
        <w:t>nebyly dodrženy odstupové vzdálenosti</w:t>
      </w:r>
      <w:r>
        <w:rPr>
          <w:rFonts w:ascii="Arial" w:hAnsi="Arial" w:cs="Arial"/>
        </w:rPr>
        <w:t xml:space="preserve"> a </w:t>
      </w:r>
      <w:r w:rsidRPr="00B81917">
        <w:rPr>
          <w:rFonts w:ascii="Arial" w:hAnsi="Arial" w:cs="Arial"/>
        </w:rPr>
        <w:t xml:space="preserve">došlo </w:t>
      </w:r>
      <w:r>
        <w:rPr>
          <w:rFonts w:ascii="Arial" w:hAnsi="Arial" w:cs="Arial"/>
        </w:rPr>
        <w:t xml:space="preserve">by </w:t>
      </w:r>
      <w:r w:rsidRPr="00B81917">
        <w:rPr>
          <w:rFonts w:ascii="Arial" w:hAnsi="Arial" w:cs="Arial"/>
        </w:rPr>
        <w:t xml:space="preserve">k zasahování požárně nebezpečného prostoru do východů únikových cest, </w:t>
      </w:r>
      <w:r>
        <w:rPr>
          <w:rFonts w:ascii="Arial" w:hAnsi="Arial" w:cs="Arial"/>
        </w:rPr>
        <w:t xml:space="preserve">nebo by došlo k jejich přesahu společných hranic pozemků, </w:t>
      </w:r>
      <w:r w:rsidRPr="00B81917">
        <w:rPr>
          <w:rFonts w:ascii="Arial" w:hAnsi="Arial" w:cs="Arial"/>
        </w:rPr>
        <w:t>jsou navrženy</w:t>
      </w:r>
      <w:r>
        <w:rPr>
          <w:rFonts w:ascii="Arial" w:hAnsi="Arial" w:cs="Arial"/>
        </w:rPr>
        <w:t xml:space="preserve"> stavební konstrukce bez zcela požárně otevřených ploch, včetně návrhu </w:t>
      </w:r>
      <w:r w:rsidRPr="00B81917">
        <w:rPr>
          <w:rFonts w:ascii="Arial" w:hAnsi="Arial" w:cs="Arial"/>
        </w:rPr>
        <w:t>požární</w:t>
      </w:r>
      <w:r>
        <w:rPr>
          <w:rFonts w:ascii="Arial" w:hAnsi="Arial" w:cs="Arial"/>
        </w:rPr>
        <w:t>ch</w:t>
      </w:r>
      <w:r w:rsidRPr="00B81917">
        <w:rPr>
          <w:rFonts w:ascii="Arial" w:hAnsi="Arial" w:cs="Arial"/>
        </w:rPr>
        <w:t xml:space="preserve"> uzávěr</w:t>
      </w:r>
      <w:r>
        <w:rPr>
          <w:rFonts w:ascii="Arial" w:hAnsi="Arial" w:cs="Arial"/>
        </w:rPr>
        <w:t>ů</w:t>
      </w:r>
      <w:r w:rsidRPr="00B81917">
        <w:rPr>
          <w:rFonts w:ascii="Arial" w:hAnsi="Arial" w:cs="Arial"/>
        </w:rPr>
        <w:t xml:space="preserve"> (dveře, okna</w:t>
      </w:r>
      <w:r w:rsidR="00873D4F">
        <w:rPr>
          <w:rFonts w:ascii="Arial" w:hAnsi="Arial" w:cs="Arial"/>
        </w:rPr>
        <w:t xml:space="preserve"> – viz též přiložené půdorysy posouzení požární bezpečnosti 1.PP a 1.NP</w:t>
      </w:r>
      <w:r w:rsidRPr="00B81917">
        <w:rPr>
          <w:rFonts w:ascii="Arial" w:hAnsi="Arial" w:cs="Arial"/>
        </w:rPr>
        <w:t>).</w:t>
      </w:r>
    </w:p>
    <w:p w14:paraId="170070DD" w14:textId="0B901D77" w:rsidR="004A742B" w:rsidRDefault="00835D98" w:rsidP="00542FF8">
      <w:pPr>
        <w:jc w:val="both"/>
        <w:rPr>
          <w:rFonts w:ascii="Arial" w:hAnsi="Arial" w:cs="Arial"/>
          <w:bCs/>
        </w:rPr>
      </w:pPr>
      <w:r w:rsidRPr="00835D98">
        <w:rPr>
          <w:rFonts w:ascii="Arial" w:hAnsi="Arial" w:cs="Arial"/>
          <w:bCs/>
        </w:rPr>
        <w:t>V místě příst</w:t>
      </w:r>
      <w:r>
        <w:rPr>
          <w:rFonts w:ascii="Arial" w:hAnsi="Arial" w:cs="Arial"/>
          <w:bCs/>
        </w:rPr>
        <w:t>a</w:t>
      </w:r>
      <w:r w:rsidRPr="00835D98">
        <w:rPr>
          <w:rFonts w:ascii="Arial" w:hAnsi="Arial" w:cs="Arial"/>
          <w:bCs/>
        </w:rPr>
        <w:t xml:space="preserve">vby </w:t>
      </w:r>
      <w:r>
        <w:rPr>
          <w:rFonts w:ascii="Arial" w:hAnsi="Arial" w:cs="Arial"/>
          <w:bCs/>
        </w:rPr>
        <w:t xml:space="preserve">v jižním směru vznikají nové požárně nebezpečné prostory od PÚ N1.1 – strojovny VZT  </w:t>
      </w:r>
      <w:r w:rsidR="00307F68">
        <w:rPr>
          <w:rFonts w:ascii="Arial" w:hAnsi="Arial" w:cs="Arial"/>
          <w:bCs/>
        </w:rPr>
        <w:t>(m. č. BN1.01 - mřížka o rozměrech 0,5 x 1,8 m)</w:t>
      </w:r>
      <w:r w:rsidR="009E02F1">
        <w:rPr>
          <w:rFonts w:ascii="Arial" w:hAnsi="Arial" w:cs="Arial"/>
          <w:bCs/>
        </w:rPr>
        <w:t xml:space="preserve"> – zde vzniká požárně nebezpečný prostor daný odstupovou vzdáleností v přímém směru na 0,78 m při p</w:t>
      </w:r>
      <w:r w:rsidR="009E02F1" w:rsidRPr="009E02F1">
        <w:rPr>
          <w:rFonts w:ascii="Arial" w:hAnsi="Arial" w:cs="Arial"/>
          <w:bCs/>
          <w:vertAlign w:val="subscript"/>
        </w:rPr>
        <w:t>v</w:t>
      </w:r>
      <w:r w:rsidR="009E02F1">
        <w:rPr>
          <w:rFonts w:ascii="Arial" w:hAnsi="Arial" w:cs="Arial"/>
          <w:bCs/>
        </w:rPr>
        <w:t xml:space="preserve"> = 20,05 kg/m</w:t>
      </w:r>
      <w:r w:rsidR="009E02F1" w:rsidRPr="009E02F1">
        <w:rPr>
          <w:rFonts w:ascii="Arial" w:hAnsi="Arial" w:cs="Arial"/>
          <w:bCs/>
          <w:vertAlign w:val="superscript"/>
        </w:rPr>
        <w:t>2</w:t>
      </w:r>
      <w:r w:rsidR="009E02F1">
        <w:rPr>
          <w:rFonts w:ascii="Arial" w:hAnsi="Arial" w:cs="Arial"/>
          <w:bCs/>
        </w:rPr>
        <w:t xml:space="preserve"> (s přesahem radiace do stran – od okrajů sálavé plochy: 0,4 m).</w:t>
      </w:r>
    </w:p>
    <w:p w14:paraId="36702E2B" w14:textId="67523313" w:rsidR="00542FF8" w:rsidRDefault="009E02F1" w:rsidP="00542FF8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V místě rozšířeného jeviště </w:t>
      </w:r>
      <w:r w:rsidR="00542FF8">
        <w:rPr>
          <w:rFonts w:ascii="Arial" w:hAnsi="Arial" w:cs="Arial"/>
          <w:bCs/>
        </w:rPr>
        <w:t>od strojovny ZOKT je ve stejném směru od požárního úseku P1.3 vzniká požárně nebezpečný prostor daný odstupovou vzdáleností v přímém směru na 1,17 m při p</w:t>
      </w:r>
      <w:r w:rsidR="00542FF8" w:rsidRPr="009E02F1">
        <w:rPr>
          <w:rFonts w:ascii="Arial" w:hAnsi="Arial" w:cs="Arial"/>
          <w:bCs/>
          <w:vertAlign w:val="subscript"/>
        </w:rPr>
        <w:t>v</w:t>
      </w:r>
      <w:r w:rsidR="00542FF8">
        <w:rPr>
          <w:rFonts w:ascii="Arial" w:hAnsi="Arial" w:cs="Arial"/>
          <w:bCs/>
        </w:rPr>
        <w:t xml:space="preserve"> = 56,4 kg/m</w:t>
      </w:r>
      <w:r w:rsidR="00542FF8" w:rsidRPr="009E02F1">
        <w:rPr>
          <w:rFonts w:ascii="Arial" w:hAnsi="Arial" w:cs="Arial"/>
          <w:bCs/>
          <w:vertAlign w:val="superscript"/>
        </w:rPr>
        <w:t>2</w:t>
      </w:r>
      <w:r w:rsidR="00542FF8">
        <w:rPr>
          <w:rFonts w:ascii="Arial" w:hAnsi="Arial" w:cs="Arial"/>
          <w:bCs/>
        </w:rPr>
        <w:t xml:space="preserve"> (s přesahem radiace do stran – od okrajů sálavé plochy: 0,65 m).</w:t>
      </w:r>
      <w:r w:rsidR="007A445B">
        <w:rPr>
          <w:rFonts w:ascii="Arial" w:hAnsi="Arial" w:cs="Arial"/>
          <w:bCs/>
        </w:rPr>
        <w:t xml:space="preserve"> Hranice sousedního pozemku je v tomto směru vyšší a to min. 1,225 a více m.</w:t>
      </w:r>
    </w:p>
    <w:p w14:paraId="77F9B78D" w14:textId="77777777" w:rsidR="00835D98" w:rsidRDefault="00835D98" w:rsidP="00AB6C5D">
      <w:pPr>
        <w:rPr>
          <w:rFonts w:ascii="Arial" w:hAnsi="Arial" w:cs="Arial"/>
          <w:b/>
          <w:u w:val="single"/>
        </w:rPr>
      </w:pPr>
    </w:p>
    <w:p w14:paraId="06F6806A" w14:textId="48C63C07" w:rsidR="00D17B4A" w:rsidRPr="00621133" w:rsidRDefault="00D17B4A" w:rsidP="00AB6C5D">
      <w:pPr>
        <w:rPr>
          <w:rFonts w:ascii="Arial" w:hAnsi="Arial" w:cs="Arial"/>
          <w:b/>
          <w:u w:val="single"/>
        </w:rPr>
      </w:pPr>
      <w:r w:rsidRPr="00621133">
        <w:rPr>
          <w:rFonts w:ascii="Arial" w:hAnsi="Arial" w:cs="Arial"/>
          <w:b/>
          <w:u w:val="single"/>
        </w:rPr>
        <w:t>6</w:t>
      </w:r>
      <w:r>
        <w:rPr>
          <w:rFonts w:ascii="Arial" w:hAnsi="Arial" w:cs="Arial"/>
          <w:b/>
          <w:u w:val="single"/>
        </w:rPr>
        <w:t>.</w:t>
      </w:r>
      <w:r w:rsidRPr="00621133">
        <w:rPr>
          <w:rFonts w:ascii="Arial" w:hAnsi="Arial" w:cs="Arial"/>
          <w:b/>
          <w:u w:val="single"/>
        </w:rPr>
        <w:t xml:space="preserve"> Technická a požárně bezpečnostní zařízení.</w:t>
      </w:r>
    </w:p>
    <w:p w14:paraId="39A929D7" w14:textId="77777777" w:rsidR="00D17B4A" w:rsidRDefault="00D17B4A" w:rsidP="00E5721C">
      <w:pPr>
        <w:numPr>
          <w:ilvl w:val="0"/>
          <w:numId w:val="16"/>
        </w:numPr>
        <w:jc w:val="both"/>
        <w:rPr>
          <w:rFonts w:ascii="Arial" w:hAnsi="Arial" w:cs="Arial"/>
          <w:b/>
        </w:rPr>
      </w:pPr>
      <w:r w:rsidRPr="00E5721C">
        <w:rPr>
          <w:rFonts w:ascii="Arial" w:hAnsi="Arial" w:cs="Arial"/>
          <w:b/>
        </w:rPr>
        <w:t>E</w:t>
      </w:r>
      <w:r w:rsidR="00DE699C">
        <w:rPr>
          <w:rFonts w:ascii="Arial" w:hAnsi="Arial" w:cs="Arial"/>
          <w:b/>
        </w:rPr>
        <w:t>lektrická zařízení a e</w:t>
      </w:r>
      <w:r w:rsidRPr="00E5721C">
        <w:rPr>
          <w:rFonts w:ascii="Arial" w:hAnsi="Arial" w:cs="Arial"/>
          <w:b/>
        </w:rPr>
        <w:t>lektroinstalace.</w:t>
      </w:r>
    </w:p>
    <w:p w14:paraId="29B6F3F3" w14:textId="19FE67EA" w:rsidR="00936833" w:rsidRDefault="00936833" w:rsidP="00936833">
      <w:pPr>
        <w:jc w:val="both"/>
        <w:rPr>
          <w:rFonts w:ascii="Arial" w:hAnsi="Arial"/>
        </w:rPr>
      </w:pPr>
      <w:r w:rsidRPr="000225B2">
        <w:rPr>
          <w:rFonts w:ascii="Arial" w:hAnsi="Arial"/>
        </w:rPr>
        <w:t xml:space="preserve">Elektroinstalace </w:t>
      </w:r>
      <w:r w:rsidR="001E2259">
        <w:rPr>
          <w:rFonts w:ascii="Arial" w:hAnsi="Arial"/>
        </w:rPr>
        <w:t>j</w:t>
      </w:r>
      <w:r w:rsidRPr="000225B2">
        <w:rPr>
          <w:rFonts w:ascii="Arial" w:hAnsi="Arial"/>
        </w:rPr>
        <w:t>e provedena dle platných technických předpisů.</w:t>
      </w:r>
      <w:r>
        <w:rPr>
          <w:rFonts w:ascii="Arial" w:hAnsi="Arial"/>
        </w:rPr>
        <w:t xml:space="preserve"> </w:t>
      </w:r>
    </w:p>
    <w:p w14:paraId="6AB978C2" w14:textId="77777777" w:rsidR="00936833" w:rsidRPr="00530F20" w:rsidRDefault="00936833" w:rsidP="00936833">
      <w:pPr>
        <w:jc w:val="both"/>
        <w:rPr>
          <w:rFonts w:ascii="Arial" w:hAnsi="Arial" w:cs="Arial"/>
        </w:rPr>
      </w:pPr>
      <w:r w:rsidRPr="00530F20">
        <w:rPr>
          <w:rFonts w:ascii="Arial" w:hAnsi="Arial" w:cs="Arial"/>
        </w:rPr>
        <w:t>Kabely, které nebudou po změně stavby funkční, musí být demontovány (odstraněny), kromě případů, kdy jsou vedeny tak, aby nemohly šířit požár např., jsou-li vedeny pod omítkou</w:t>
      </w:r>
      <w:r>
        <w:rPr>
          <w:rFonts w:ascii="Arial" w:hAnsi="Arial" w:cs="Arial"/>
        </w:rPr>
        <w:t xml:space="preserve"> (nebo nad celistvým podhledem)</w:t>
      </w:r>
      <w:r w:rsidRPr="00530F20">
        <w:rPr>
          <w:rFonts w:ascii="Arial" w:hAnsi="Arial" w:cs="Arial"/>
        </w:rPr>
        <w:t>.</w:t>
      </w:r>
    </w:p>
    <w:p w14:paraId="685A8F41" w14:textId="77777777" w:rsidR="00936833" w:rsidRDefault="00936833" w:rsidP="00936833">
      <w:pPr>
        <w:spacing w:line="0" w:lineRule="atLeast"/>
        <w:contextualSpacing/>
        <w:jc w:val="both"/>
        <w:rPr>
          <w:rFonts w:ascii="Arial" w:hAnsi="Arial" w:cs="Arial"/>
          <w:b/>
        </w:rPr>
      </w:pPr>
      <w:r w:rsidRPr="00530F20">
        <w:rPr>
          <w:rFonts w:ascii="Arial" w:hAnsi="Arial" w:cs="Arial"/>
          <w:b/>
        </w:rPr>
        <w:t>Pro</w:t>
      </w:r>
      <w:r w:rsidRPr="00530F20">
        <w:rPr>
          <w:rFonts w:ascii="Arial" w:hAnsi="Arial" w:cs="Arial"/>
        </w:rPr>
        <w:t xml:space="preserve"> </w:t>
      </w:r>
      <w:bookmarkStart w:id="11" w:name="_Toc184382021"/>
      <w:bookmarkStart w:id="12" w:name="_Toc201373821"/>
      <w:r w:rsidRPr="00530F20">
        <w:rPr>
          <w:rFonts w:ascii="Arial" w:hAnsi="Arial" w:cs="Arial"/>
          <w:b/>
        </w:rPr>
        <w:t>nově instalované nebo rozšiřované rozvody kabelů a vodičů, které neslouží pro požárně bezpečnostní zařízení</w:t>
      </w:r>
      <w:bookmarkEnd w:id="11"/>
      <w:bookmarkEnd w:id="12"/>
      <w:r w:rsidRPr="00530F20">
        <w:rPr>
          <w:rFonts w:ascii="Arial" w:hAnsi="Arial" w:cs="Arial"/>
          <w:b/>
        </w:rPr>
        <w:t>, platí:</w:t>
      </w:r>
    </w:p>
    <w:p w14:paraId="75369637" w14:textId="77777777" w:rsidR="00936833" w:rsidRPr="00F709BA" w:rsidRDefault="00936833" w:rsidP="00936833">
      <w:pPr>
        <w:spacing w:line="0" w:lineRule="atLeast"/>
        <w:jc w:val="both"/>
        <w:rPr>
          <w:rFonts w:ascii="Arial" w:hAnsi="Arial" w:cs="Arial"/>
        </w:rPr>
      </w:pPr>
      <w:r w:rsidRPr="00F709BA">
        <w:rPr>
          <w:rFonts w:ascii="Arial" w:hAnsi="Arial" w:cs="Arial"/>
        </w:rPr>
        <w:t>vodiče a kabely (které nezajišťují funkci nebo ovládání zařízení sloužící k protipožárnímu zabezpečení objektu) mohou být volně vedeny, pokud jejich celková hmotnost nepřesahuje 0,2 kg.m</w:t>
      </w:r>
      <w:r w:rsidRPr="00F709BA">
        <w:rPr>
          <w:rFonts w:ascii="Arial" w:hAnsi="Arial" w:cs="Arial"/>
          <w:vertAlign w:val="superscript"/>
        </w:rPr>
        <w:t>-3</w:t>
      </w:r>
      <w:r w:rsidRPr="00F709BA">
        <w:rPr>
          <w:rFonts w:ascii="Arial" w:hAnsi="Arial" w:cs="Arial"/>
        </w:rPr>
        <w:t xml:space="preserve"> obestavěného prostoru nebo místnosti (vyjádřeno v přepočtu na normovou výhřevnost dřeva); v případech, kdy by došlo k překročení hodnoty 0,2 kg.m</w:t>
      </w:r>
      <w:r w:rsidRPr="00F709BA">
        <w:rPr>
          <w:rFonts w:ascii="Arial" w:hAnsi="Arial" w:cs="Arial"/>
          <w:vertAlign w:val="superscript"/>
        </w:rPr>
        <w:t>-3</w:t>
      </w:r>
      <w:r w:rsidRPr="00F709BA">
        <w:rPr>
          <w:rFonts w:ascii="Arial" w:hAnsi="Arial" w:cs="Arial"/>
        </w:rPr>
        <w:t xml:space="preserve"> musí být použity kabely, které budou odpovídat řadě ČSN EN 60332-3-22 nebo musí být všechny kabely opatřeny nátěrem, který zajistí odolnost proti šíření plamene po povrchu kabelů, což je nutno prokázat zkouškou.</w:t>
      </w:r>
    </w:p>
    <w:p w14:paraId="4A2DA182" w14:textId="77777777" w:rsidR="00936833" w:rsidRPr="00530F20" w:rsidRDefault="00936833" w:rsidP="00936833">
      <w:pPr>
        <w:pStyle w:val="TextnormyCharCharChar"/>
        <w:spacing w:after="0" w:line="0" w:lineRule="atLeast"/>
        <w:contextualSpacing/>
        <w:rPr>
          <w:rFonts w:cs="Arial"/>
        </w:rPr>
      </w:pPr>
      <w:r>
        <w:rPr>
          <w:rFonts w:cs="Arial"/>
        </w:rPr>
        <w:t xml:space="preserve">Za vyhovující řešení </w:t>
      </w:r>
      <w:r w:rsidRPr="005F563F">
        <w:rPr>
          <w:rFonts w:cs="Arial"/>
        </w:rPr>
        <w:t xml:space="preserve">volně vedených vodičů a kabelů v případech, které se podle tohoto článku posuzují, se považují vodiče a kabely, které se nacházejí v místnostech požárně odvětraných. </w:t>
      </w:r>
      <w:r w:rsidRPr="00A345D4">
        <w:rPr>
          <w:rFonts w:cs="Arial"/>
          <w:b/>
        </w:rPr>
        <w:t xml:space="preserve">Realizačním řešením </w:t>
      </w:r>
      <w:r>
        <w:rPr>
          <w:rFonts w:cs="Arial"/>
          <w:b/>
        </w:rPr>
        <w:t xml:space="preserve">výše uvedených požadavků bude </w:t>
      </w:r>
      <w:r w:rsidRPr="00A345D4">
        <w:rPr>
          <w:rFonts w:cs="Arial"/>
          <w:b/>
        </w:rPr>
        <w:t>aplikace kabelů,</w:t>
      </w:r>
      <w:r>
        <w:rPr>
          <w:rFonts w:cs="Arial"/>
          <w:b/>
        </w:rPr>
        <w:t xml:space="preserve"> </w:t>
      </w:r>
      <w:r w:rsidRPr="00530F20">
        <w:rPr>
          <w:rFonts w:cs="Arial"/>
          <w:b/>
        </w:rPr>
        <w:t>které neslouží pro požárně bezpečnostní zařízení,</w:t>
      </w:r>
      <w:r w:rsidRPr="00A345D4">
        <w:rPr>
          <w:rFonts w:cs="Arial"/>
          <w:b/>
        </w:rPr>
        <w:t xml:space="preserve"> odpovídají</w:t>
      </w:r>
      <w:r>
        <w:rPr>
          <w:rFonts w:cs="Arial"/>
          <w:b/>
        </w:rPr>
        <w:t>cích</w:t>
      </w:r>
      <w:r w:rsidRPr="00A345D4">
        <w:rPr>
          <w:rFonts w:cs="Arial"/>
          <w:b/>
        </w:rPr>
        <w:t xml:space="preserve"> řadě ČSN EN 60332-3-22.</w:t>
      </w:r>
    </w:p>
    <w:p w14:paraId="45AA3968" w14:textId="77777777" w:rsidR="00873D4F" w:rsidRDefault="00873D4F" w:rsidP="00014586">
      <w:pPr>
        <w:jc w:val="both"/>
        <w:rPr>
          <w:rFonts w:ascii="Arial" w:hAnsi="Arial" w:cs="Arial"/>
          <w:b/>
        </w:rPr>
      </w:pPr>
    </w:p>
    <w:p w14:paraId="4FD49F92" w14:textId="7F504669" w:rsidR="00014586" w:rsidRPr="00E5721C" w:rsidRDefault="00014586" w:rsidP="0001458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Další podmínky.</w:t>
      </w:r>
    </w:p>
    <w:p w14:paraId="2AFA823A" w14:textId="21272576" w:rsidR="00D17B4A" w:rsidRPr="00E5721C" w:rsidRDefault="00D17B4A" w:rsidP="00E5721C">
      <w:pPr>
        <w:numPr>
          <w:ilvl w:val="0"/>
          <w:numId w:val="21"/>
        </w:numPr>
        <w:jc w:val="both"/>
        <w:rPr>
          <w:rFonts w:ascii="Arial" w:hAnsi="Arial" w:cs="Arial"/>
        </w:rPr>
      </w:pPr>
      <w:r w:rsidRPr="00E5721C">
        <w:rPr>
          <w:rFonts w:ascii="Arial" w:hAnsi="Arial" w:cs="Arial"/>
        </w:rPr>
        <w:t xml:space="preserve">prostupy mezi požárními úseky </w:t>
      </w:r>
      <w:r w:rsidR="00B81917">
        <w:rPr>
          <w:rFonts w:ascii="Arial" w:hAnsi="Arial" w:cs="Arial"/>
        </w:rPr>
        <w:t>jsou</w:t>
      </w:r>
      <w:r w:rsidRPr="00E5721C">
        <w:rPr>
          <w:rFonts w:ascii="Arial" w:hAnsi="Arial" w:cs="Arial"/>
        </w:rPr>
        <w:t xml:space="preserve"> řádně utěsněny,</w:t>
      </w:r>
    </w:p>
    <w:p w14:paraId="6762AAE8" w14:textId="612B0516" w:rsidR="00D17B4A" w:rsidRPr="00E5721C" w:rsidRDefault="00D17B4A" w:rsidP="00AE0915">
      <w:pPr>
        <w:numPr>
          <w:ilvl w:val="0"/>
          <w:numId w:val="2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požární úseky</w:t>
      </w:r>
      <w:r w:rsidRPr="00E5721C">
        <w:rPr>
          <w:rFonts w:ascii="Arial" w:hAnsi="Arial" w:cs="Arial"/>
        </w:rPr>
        <w:t xml:space="preserve"> </w:t>
      </w:r>
      <w:r w:rsidR="00B81917">
        <w:rPr>
          <w:rFonts w:ascii="Arial" w:hAnsi="Arial" w:cs="Arial"/>
        </w:rPr>
        <w:t>js</w:t>
      </w:r>
      <w:r>
        <w:rPr>
          <w:rFonts w:ascii="Arial" w:hAnsi="Arial" w:cs="Arial"/>
        </w:rPr>
        <w:t>ou vybaveny</w:t>
      </w:r>
      <w:r w:rsidRPr="00E5721C">
        <w:rPr>
          <w:rFonts w:ascii="Arial" w:hAnsi="Arial" w:cs="Arial"/>
        </w:rPr>
        <w:t xml:space="preserve"> nouzov</w:t>
      </w:r>
      <w:r>
        <w:rPr>
          <w:rFonts w:ascii="Arial" w:hAnsi="Arial" w:cs="Arial"/>
        </w:rPr>
        <w:t>ým</w:t>
      </w:r>
      <w:r w:rsidRPr="00E5721C">
        <w:rPr>
          <w:rFonts w:ascii="Arial" w:hAnsi="Arial" w:cs="Arial"/>
        </w:rPr>
        <w:t xml:space="preserve"> osvětlení</w:t>
      </w:r>
      <w:r>
        <w:rPr>
          <w:rFonts w:ascii="Arial" w:hAnsi="Arial" w:cs="Arial"/>
        </w:rPr>
        <w:t>m</w:t>
      </w:r>
      <w:r w:rsidRPr="00E5721C">
        <w:rPr>
          <w:rFonts w:ascii="Arial" w:hAnsi="Arial" w:cs="Arial"/>
        </w:rPr>
        <w:t xml:space="preserve">, svítidla </w:t>
      </w:r>
      <w:r w:rsidR="00B81917">
        <w:rPr>
          <w:rFonts w:ascii="Arial" w:hAnsi="Arial" w:cs="Arial"/>
        </w:rPr>
        <w:t>js</w:t>
      </w:r>
      <w:r w:rsidRPr="00E5721C">
        <w:rPr>
          <w:rFonts w:ascii="Arial" w:hAnsi="Arial" w:cs="Arial"/>
        </w:rPr>
        <w:t>ou označena zelenou barvou,</w:t>
      </w:r>
    </w:p>
    <w:p w14:paraId="4F437D31" w14:textId="6981395C" w:rsidR="00D17B4A" w:rsidRPr="00E5721C" w:rsidRDefault="00D17B4A" w:rsidP="00E5721C">
      <w:pPr>
        <w:numPr>
          <w:ilvl w:val="0"/>
          <w:numId w:val="21"/>
        </w:numPr>
        <w:jc w:val="both"/>
        <w:rPr>
          <w:rFonts w:ascii="Arial" w:hAnsi="Arial" w:cs="Arial"/>
        </w:rPr>
      </w:pPr>
      <w:r w:rsidRPr="00E5721C">
        <w:rPr>
          <w:rFonts w:ascii="Arial" w:hAnsi="Arial" w:cs="Arial"/>
        </w:rPr>
        <w:t>tepeln</w:t>
      </w:r>
      <w:r w:rsidR="00936833">
        <w:rPr>
          <w:rFonts w:ascii="Arial" w:hAnsi="Arial" w:cs="Arial"/>
        </w:rPr>
        <w:t xml:space="preserve">é spotřebiče </w:t>
      </w:r>
      <w:r w:rsidR="00B81917">
        <w:rPr>
          <w:rFonts w:ascii="Arial" w:hAnsi="Arial" w:cs="Arial"/>
        </w:rPr>
        <w:t>js</w:t>
      </w:r>
      <w:r w:rsidR="00936833">
        <w:rPr>
          <w:rFonts w:ascii="Arial" w:hAnsi="Arial" w:cs="Arial"/>
        </w:rPr>
        <w:t>ou instalovány v souladu s přílohou č. 8 vyhl. č. 23/2008Sb.,</w:t>
      </w:r>
      <w:r w:rsidRPr="00E5721C">
        <w:rPr>
          <w:rFonts w:ascii="Arial" w:hAnsi="Arial" w:cs="Arial"/>
        </w:rPr>
        <w:t xml:space="preserve"> ČSN 06</w:t>
      </w:r>
      <w:r>
        <w:rPr>
          <w:rFonts w:ascii="Arial" w:hAnsi="Arial" w:cs="Arial"/>
        </w:rPr>
        <w:t xml:space="preserve"> </w:t>
      </w:r>
      <w:r w:rsidRPr="00E5721C">
        <w:rPr>
          <w:rFonts w:ascii="Arial" w:hAnsi="Arial" w:cs="Arial"/>
        </w:rPr>
        <w:t>1008 a pokynů výrobce,</w:t>
      </w:r>
    </w:p>
    <w:p w14:paraId="6B26A4C1" w14:textId="11E4517D" w:rsidR="00D17B4A" w:rsidRPr="00E5721C" w:rsidRDefault="00D17B4A" w:rsidP="0041170E">
      <w:pPr>
        <w:pStyle w:val="Nadpis6"/>
        <w:numPr>
          <w:ilvl w:val="0"/>
          <w:numId w:val="16"/>
        </w:numPr>
        <w:rPr>
          <w:rFonts w:cs="Arial"/>
          <w:i w:val="0"/>
        </w:rPr>
      </w:pPr>
      <w:bookmarkStart w:id="13" w:name="_Toc531422439"/>
      <w:bookmarkStart w:id="14" w:name="_Toc531424220"/>
      <w:bookmarkStart w:id="15" w:name="_Toc531424693"/>
      <w:bookmarkStart w:id="16" w:name="_Toc531517007"/>
      <w:r w:rsidRPr="00E5721C">
        <w:rPr>
          <w:rFonts w:cs="Arial"/>
          <w:i w:val="0"/>
        </w:rPr>
        <w:t xml:space="preserve">elektrická požární signalizace </w:t>
      </w:r>
      <w:r w:rsidR="00423397">
        <w:rPr>
          <w:rFonts w:cs="Arial"/>
          <w:i w:val="0"/>
        </w:rPr>
        <w:t>–</w:t>
      </w:r>
      <w:r w:rsidRPr="00E5721C">
        <w:rPr>
          <w:rFonts w:cs="Arial"/>
          <w:i w:val="0"/>
        </w:rPr>
        <w:t xml:space="preserve"> EPS</w:t>
      </w:r>
      <w:bookmarkEnd w:id="13"/>
      <w:bookmarkEnd w:id="14"/>
      <w:bookmarkEnd w:id="15"/>
      <w:bookmarkEnd w:id="16"/>
      <w:r w:rsidRPr="00E5721C">
        <w:rPr>
          <w:rFonts w:cs="Arial"/>
          <w:i w:val="0"/>
        </w:rPr>
        <w:t>.</w:t>
      </w:r>
    </w:p>
    <w:p w14:paraId="448B65CB" w14:textId="68F96C30" w:rsidR="00D17B4A" w:rsidRPr="00E5721C" w:rsidRDefault="00D17B4A" w:rsidP="00E5721C">
      <w:pPr>
        <w:numPr>
          <w:ilvl w:val="0"/>
          <w:numId w:val="17"/>
        </w:numPr>
        <w:jc w:val="both"/>
        <w:rPr>
          <w:rFonts w:ascii="Arial" w:hAnsi="Arial" w:cs="Arial"/>
        </w:rPr>
      </w:pPr>
      <w:r w:rsidRPr="00E5721C">
        <w:rPr>
          <w:rFonts w:ascii="Arial" w:hAnsi="Arial" w:cs="Arial"/>
        </w:rPr>
        <w:t xml:space="preserve">všechny prostory </w:t>
      </w:r>
      <w:r w:rsidR="00B81917">
        <w:rPr>
          <w:rFonts w:ascii="Arial" w:hAnsi="Arial" w:cs="Arial"/>
        </w:rPr>
        <w:t>posuzovaného prostoru</w:t>
      </w:r>
      <w:r w:rsidRPr="00E5721C">
        <w:rPr>
          <w:rFonts w:ascii="Arial" w:hAnsi="Arial" w:cs="Arial"/>
        </w:rPr>
        <w:t xml:space="preserve"> /kromě prostor bez požárního rizika/ </w:t>
      </w:r>
      <w:r w:rsidR="004F68F2">
        <w:rPr>
          <w:rFonts w:ascii="Arial" w:hAnsi="Arial" w:cs="Arial"/>
        </w:rPr>
        <w:t>js</w:t>
      </w:r>
      <w:r w:rsidRPr="00E5721C">
        <w:rPr>
          <w:rFonts w:ascii="Arial" w:hAnsi="Arial" w:cs="Arial"/>
        </w:rPr>
        <w:t>ou zajištěny adresným systémem EPS,</w:t>
      </w:r>
    </w:p>
    <w:p w14:paraId="32CCE2F4" w14:textId="7803CAC6" w:rsidR="00D17B4A" w:rsidRPr="00E5721C" w:rsidRDefault="00D17B4A" w:rsidP="00E5721C">
      <w:pPr>
        <w:numPr>
          <w:ilvl w:val="0"/>
          <w:numId w:val="17"/>
        </w:numPr>
        <w:autoSpaceDE w:val="0"/>
        <w:autoSpaceDN w:val="0"/>
        <w:jc w:val="both"/>
        <w:rPr>
          <w:rFonts w:ascii="Arial" w:hAnsi="Arial" w:cs="Arial"/>
        </w:rPr>
      </w:pPr>
      <w:r w:rsidRPr="00E5721C">
        <w:rPr>
          <w:rFonts w:ascii="Arial" w:hAnsi="Arial" w:cs="Arial"/>
        </w:rPr>
        <w:t xml:space="preserve">automatické hlásiče EPS </w:t>
      </w:r>
      <w:r w:rsidR="000533CA">
        <w:rPr>
          <w:rFonts w:ascii="Arial" w:hAnsi="Arial" w:cs="Arial"/>
        </w:rPr>
        <w:t>js</w:t>
      </w:r>
      <w:r w:rsidRPr="00E5721C">
        <w:rPr>
          <w:rFonts w:ascii="Arial" w:hAnsi="Arial" w:cs="Arial"/>
        </w:rPr>
        <w:t>ou instalovány ve všech prostorách s požárním rizikem</w:t>
      </w:r>
      <w:r w:rsidR="00423397">
        <w:rPr>
          <w:rFonts w:ascii="Arial" w:hAnsi="Arial" w:cs="Arial"/>
        </w:rPr>
        <w:t>,</w:t>
      </w:r>
    </w:p>
    <w:p w14:paraId="792B8C0B" w14:textId="04DE045A" w:rsidR="00D17B4A" w:rsidRPr="00E5721C" w:rsidRDefault="00D17B4A" w:rsidP="00E5721C">
      <w:pPr>
        <w:numPr>
          <w:ilvl w:val="0"/>
          <w:numId w:val="17"/>
        </w:numPr>
        <w:autoSpaceDE w:val="0"/>
        <w:autoSpaceDN w:val="0"/>
        <w:jc w:val="both"/>
        <w:rPr>
          <w:rFonts w:ascii="Arial" w:hAnsi="Arial" w:cs="Arial"/>
        </w:rPr>
      </w:pPr>
      <w:r w:rsidRPr="00E5721C">
        <w:rPr>
          <w:rFonts w:ascii="Arial" w:hAnsi="Arial" w:cs="Arial"/>
        </w:rPr>
        <w:t xml:space="preserve">tlačítkové hlásiče </w:t>
      </w:r>
      <w:r w:rsidR="000533CA">
        <w:rPr>
          <w:rFonts w:ascii="Arial" w:hAnsi="Arial" w:cs="Arial"/>
        </w:rPr>
        <w:t>se</w:t>
      </w:r>
      <w:r w:rsidRPr="00E5721C">
        <w:rPr>
          <w:rFonts w:ascii="Arial" w:hAnsi="Arial" w:cs="Arial"/>
        </w:rPr>
        <w:t xml:space="preserve"> umís</w:t>
      </w:r>
      <w:r w:rsidR="000533CA">
        <w:rPr>
          <w:rFonts w:ascii="Arial" w:hAnsi="Arial" w:cs="Arial"/>
        </w:rPr>
        <w:t>ťují</w:t>
      </w:r>
      <w:r w:rsidRPr="00E5721C">
        <w:rPr>
          <w:rFonts w:ascii="Arial" w:hAnsi="Arial" w:cs="Arial"/>
        </w:rPr>
        <w:t xml:space="preserve"> v prostorách komunikací (chodby, vstupy do schodišť atd.),</w:t>
      </w:r>
    </w:p>
    <w:p w14:paraId="16A8874C" w14:textId="2642F161" w:rsidR="00D17B4A" w:rsidRDefault="00D17B4A" w:rsidP="00E5721C">
      <w:pPr>
        <w:numPr>
          <w:ilvl w:val="0"/>
          <w:numId w:val="17"/>
        </w:numPr>
        <w:jc w:val="both"/>
        <w:rPr>
          <w:rFonts w:ascii="Arial" w:hAnsi="Arial" w:cs="Arial"/>
        </w:rPr>
      </w:pPr>
      <w:r w:rsidRPr="00E5721C">
        <w:rPr>
          <w:rFonts w:ascii="Arial" w:hAnsi="Arial" w:cs="Arial"/>
        </w:rPr>
        <w:t xml:space="preserve">ústředna EPS </w:t>
      </w:r>
      <w:r w:rsidR="000533CA">
        <w:rPr>
          <w:rFonts w:ascii="Arial" w:hAnsi="Arial" w:cs="Arial"/>
        </w:rPr>
        <w:t>j</w:t>
      </w:r>
      <w:r w:rsidR="00B81917">
        <w:rPr>
          <w:rFonts w:ascii="Arial" w:hAnsi="Arial" w:cs="Arial"/>
        </w:rPr>
        <w:t xml:space="preserve">e </w:t>
      </w:r>
      <w:r w:rsidR="00423397">
        <w:rPr>
          <w:rFonts w:ascii="Arial" w:hAnsi="Arial" w:cs="Arial"/>
        </w:rPr>
        <w:t xml:space="preserve">dislokována </w:t>
      </w:r>
      <w:r w:rsidR="00B81917">
        <w:rPr>
          <w:rFonts w:ascii="Arial" w:hAnsi="Arial" w:cs="Arial"/>
        </w:rPr>
        <w:t>v </w:t>
      </w:r>
      <w:r w:rsidR="00423397">
        <w:rPr>
          <w:rFonts w:ascii="Arial" w:hAnsi="Arial" w:cs="Arial"/>
        </w:rPr>
        <w:t>posuzovan</w:t>
      </w:r>
      <w:r w:rsidR="00B81917">
        <w:rPr>
          <w:rFonts w:ascii="Arial" w:hAnsi="Arial" w:cs="Arial"/>
        </w:rPr>
        <w:t>é části</w:t>
      </w:r>
      <w:r w:rsidR="00423397">
        <w:rPr>
          <w:rFonts w:ascii="Arial" w:hAnsi="Arial" w:cs="Arial"/>
        </w:rPr>
        <w:t xml:space="preserve"> objekt</w:t>
      </w:r>
      <w:r w:rsidR="00B81917">
        <w:rPr>
          <w:rFonts w:ascii="Arial" w:hAnsi="Arial" w:cs="Arial"/>
        </w:rPr>
        <w:t>u</w:t>
      </w:r>
      <w:r w:rsidRPr="00E5721C">
        <w:rPr>
          <w:rFonts w:ascii="Arial" w:hAnsi="Arial" w:cs="Arial"/>
        </w:rPr>
        <w:t xml:space="preserve"> </w:t>
      </w:r>
      <w:r w:rsidR="000533CA">
        <w:rPr>
          <w:rFonts w:ascii="Arial" w:hAnsi="Arial" w:cs="Arial"/>
        </w:rPr>
        <w:t>v m. č. B01.04 v 1.PP, která je novým samostatným požárním úsekem pod označením P1.1 – III. SPB</w:t>
      </w:r>
      <w:r w:rsidRPr="00E5721C">
        <w:rPr>
          <w:rFonts w:ascii="Arial" w:hAnsi="Arial" w:cs="Arial"/>
        </w:rPr>
        <w:t>,</w:t>
      </w:r>
    </w:p>
    <w:p w14:paraId="0ED6FC80" w14:textId="04778A63" w:rsidR="00B81917" w:rsidRPr="00B81917" w:rsidRDefault="000533CA" w:rsidP="00B81917">
      <w:pPr>
        <w:numPr>
          <w:ilvl w:val="0"/>
          <w:numId w:val="17"/>
        </w:num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paralelní </w:t>
      </w:r>
      <w:r w:rsidR="00D17B4A" w:rsidRPr="00BC370B">
        <w:rPr>
          <w:rFonts w:ascii="Arial" w:hAnsi="Arial" w:cs="Arial"/>
          <w:i/>
        </w:rPr>
        <w:t xml:space="preserve">ústředna EPS </w:t>
      </w:r>
      <w:r w:rsidR="00BC370B">
        <w:rPr>
          <w:rFonts w:ascii="Arial" w:hAnsi="Arial" w:cs="Arial"/>
          <w:i/>
        </w:rPr>
        <w:t>j</w:t>
      </w:r>
      <w:r w:rsidR="00D17B4A" w:rsidRPr="00BC370B">
        <w:rPr>
          <w:rFonts w:ascii="Arial" w:hAnsi="Arial" w:cs="Arial"/>
          <w:i/>
        </w:rPr>
        <w:t>e umístěna v</w:t>
      </w:r>
      <w:r>
        <w:rPr>
          <w:rFonts w:ascii="Arial" w:hAnsi="Arial" w:cs="Arial"/>
          <w:i/>
        </w:rPr>
        <w:t xml:space="preserve"> místě provozního východu </w:t>
      </w:r>
      <w:r w:rsidR="00D17B4A" w:rsidRPr="00BC370B">
        <w:rPr>
          <w:rFonts w:ascii="Arial" w:hAnsi="Arial" w:cs="Arial"/>
          <w:i/>
        </w:rPr>
        <w:t>ve vzdálenosti do 10 m od vstupu do objektu z volného prostranství</w:t>
      </w:r>
      <w:r w:rsidR="00B81917">
        <w:rPr>
          <w:rFonts w:ascii="Arial" w:hAnsi="Arial" w:cs="Arial"/>
          <w:i/>
        </w:rPr>
        <w:t>,</w:t>
      </w:r>
    </w:p>
    <w:p w14:paraId="76066E59" w14:textId="4D872F2E" w:rsidR="00D17B4A" w:rsidRPr="00E5721C" w:rsidRDefault="005A1850" w:rsidP="00E5721C">
      <w:pPr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j</w:t>
      </w:r>
      <w:r w:rsidR="00D17B4A">
        <w:rPr>
          <w:rFonts w:ascii="Arial" w:hAnsi="Arial" w:cs="Arial"/>
        </w:rPr>
        <w:t>e</w:t>
      </w:r>
      <w:r w:rsidR="00D17B4A" w:rsidRPr="00E5721C">
        <w:rPr>
          <w:rFonts w:ascii="Arial" w:hAnsi="Arial" w:cs="Arial"/>
        </w:rPr>
        <w:t xml:space="preserve"> navržen dvoustupňový systém vyhlašování </w:t>
      </w:r>
      <w:r w:rsidR="00B81917" w:rsidRPr="00E5721C">
        <w:rPr>
          <w:rFonts w:ascii="Arial" w:hAnsi="Arial" w:cs="Arial"/>
        </w:rPr>
        <w:t>poplachu – úsekový</w:t>
      </w:r>
      <w:r w:rsidR="00D17B4A" w:rsidRPr="00E5721C">
        <w:rPr>
          <w:rFonts w:ascii="Arial" w:hAnsi="Arial" w:cs="Arial"/>
        </w:rPr>
        <w:t xml:space="preserve"> a všeobecný,</w:t>
      </w:r>
    </w:p>
    <w:p w14:paraId="6FC45646" w14:textId="77777777" w:rsidR="00D17B4A" w:rsidRPr="00E5721C" w:rsidRDefault="005A1850" w:rsidP="00E5721C">
      <w:pPr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j</w:t>
      </w:r>
      <w:r w:rsidR="00D17B4A" w:rsidRPr="00E5721C">
        <w:rPr>
          <w:rFonts w:ascii="Arial" w:hAnsi="Arial" w:cs="Arial"/>
        </w:rPr>
        <w:t>e použit plně adresný systém homologovaný v ČR.</w:t>
      </w:r>
    </w:p>
    <w:p w14:paraId="5A2EA4B4" w14:textId="77777777" w:rsidR="00D17B4A" w:rsidRPr="00E5721C" w:rsidRDefault="00D17B4A" w:rsidP="00E5721C">
      <w:pPr>
        <w:jc w:val="both"/>
        <w:rPr>
          <w:rFonts w:ascii="Arial" w:hAnsi="Arial" w:cs="Arial"/>
        </w:rPr>
      </w:pPr>
    </w:p>
    <w:p w14:paraId="4A716F2C" w14:textId="77777777" w:rsidR="00D17B4A" w:rsidRPr="00E5721C" w:rsidRDefault="00D17B4A" w:rsidP="00E5721C">
      <w:pPr>
        <w:jc w:val="both"/>
        <w:rPr>
          <w:rFonts w:ascii="Arial" w:hAnsi="Arial" w:cs="Arial"/>
        </w:rPr>
      </w:pPr>
      <w:r w:rsidRPr="00E5721C">
        <w:rPr>
          <w:rFonts w:ascii="Arial" w:hAnsi="Arial" w:cs="Arial"/>
          <w:u w:val="single"/>
        </w:rPr>
        <w:t>EPS bude po vyhlášení všeobecného i úsekového poplachu ovládat následující zařízení požární bezpečnosti</w:t>
      </w:r>
      <w:r w:rsidRPr="00E5721C">
        <w:rPr>
          <w:rFonts w:ascii="Arial" w:hAnsi="Arial" w:cs="Arial"/>
        </w:rPr>
        <w:t>:</w:t>
      </w:r>
    </w:p>
    <w:p w14:paraId="7CC2C665" w14:textId="77777777" w:rsidR="00936833" w:rsidRDefault="00936833" w:rsidP="00936833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E5721C">
        <w:rPr>
          <w:rFonts w:ascii="Arial" w:hAnsi="Arial" w:cs="Arial"/>
        </w:rPr>
        <w:t xml:space="preserve">vypnutí veškeré </w:t>
      </w:r>
      <w:r>
        <w:rPr>
          <w:rFonts w:ascii="Arial" w:hAnsi="Arial" w:cs="Arial"/>
        </w:rPr>
        <w:t xml:space="preserve">provozní </w:t>
      </w:r>
      <w:r w:rsidRPr="00E5721C">
        <w:rPr>
          <w:rFonts w:ascii="Arial" w:hAnsi="Arial" w:cs="Arial"/>
        </w:rPr>
        <w:t>vzduchotechniky,</w:t>
      </w:r>
    </w:p>
    <w:p w14:paraId="5742019B" w14:textId="77777777" w:rsidR="00D17B4A" w:rsidRDefault="00D17B4A" w:rsidP="001C3BCF">
      <w:pPr>
        <w:numPr>
          <w:ilvl w:val="0"/>
          <w:numId w:val="1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zvukové zařízení s možností verbální relace vyzývající k evakuaci s nuceným poslechem, </w:t>
      </w:r>
    </w:p>
    <w:p w14:paraId="1A448D53" w14:textId="5629DF43" w:rsidR="00D17B4A" w:rsidRDefault="00D17B4A" w:rsidP="00E5721C">
      <w:pPr>
        <w:numPr>
          <w:ilvl w:val="0"/>
          <w:numId w:val="1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uzavření požárních klapek na VZT v požárně dělicích konstrukcích,</w:t>
      </w:r>
    </w:p>
    <w:p w14:paraId="1F66E83B" w14:textId="09750643" w:rsidR="00B81917" w:rsidRPr="00E5721C" w:rsidRDefault="00B81917" w:rsidP="00E5721C">
      <w:pPr>
        <w:numPr>
          <w:ilvl w:val="0"/>
          <w:numId w:val="1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spuštění ZOTK – zajištění přívodu vzduchu a nuceného odvodu kouře a tepla, zatažení opony atd.</w:t>
      </w:r>
    </w:p>
    <w:p w14:paraId="52EE5FD9" w14:textId="77777777" w:rsidR="00D17B4A" w:rsidRPr="00014586" w:rsidRDefault="00D17B4A" w:rsidP="00E5721C">
      <w:pPr>
        <w:numPr>
          <w:ilvl w:val="0"/>
          <w:numId w:val="2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konkrétní řešení a podmínky budou stanoveny v samostatné projektové dokumentaci pro elektrickou požární signalizaci.</w:t>
      </w:r>
    </w:p>
    <w:p w14:paraId="1DDFF89A" w14:textId="2DA699A8" w:rsidR="00014586" w:rsidRPr="00B1539F" w:rsidRDefault="00014586" w:rsidP="00014586">
      <w:pPr>
        <w:pStyle w:val="Nadpis6"/>
        <w:numPr>
          <w:ilvl w:val="0"/>
          <w:numId w:val="16"/>
        </w:numPr>
        <w:rPr>
          <w:rFonts w:cs="Arial"/>
          <w:i w:val="0"/>
        </w:rPr>
      </w:pPr>
      <w:bookmarkStart w:id="17" w:name="_Toc531422441"/>
      <w:bookmarkStart w:id="18" w:name="_Toc531424222"/>
      <w:bookmarkStart w:id="19" w:name="_Toc531424695"/>
      <w:bookmarkStart w:id="20" w:name="_Toc531517009"/>
      <w:r>
        <w:rPr>
          <w:rFonts w:cs="Arial"/>
          <w:i w:val="0"/>
        </w:rPr>
        <w:t>zvukové zařízení s možností verbální relace vyzývající k evakuaci</w:t>
      </w:r>
      <w:bookmarkEnd w:id="17"/>
      <w:bookmarkEnd w:id="18"/>
      <w:bookmarkEnd w:id="19"/>
      <w:bookmarkEnd w:id="20"/>
      <w:r>
        <w:rPr>
          <w:rFonts w:cs="Arial"/>
          <w:i w:val="0"/>
        </w:rPr>
        <w:t xml:space="preserve"> s nuceným odposlechem</w:t>
      </w:r>
      <w:r w:rsidR="00B81917">
        <w:rPr>
          <w:rFonts w:cs="Arial"/>
          <w:i w:val="0"/>
        </w:rPr>
        <w:t>.</w:t>
      </w:r>
    </w:p>
    <w:p w14:paraId="3450ED95" w14:textId="77777777" w:rsidR="00014586" w:rsidRPr="00E5721C" w:rsidRDefault="00014586" w:rsidP="00014586">
      <w:pPr>
        <w:numPr>
          <w:ilvl w:val="0"/>
          <w:numId w:val="2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j</w:t>
      </w:r>
      <w:r w:rsidRPr="00E5721C">
        <w:rPr>
          <w:rFonts w:ascii="Arial" w:hAnsi="Arial" w:cs="Arial"/>
        </w:rPr>
        <w:t>e samočinně aktivován</w:t>
      </w:r>
      <w:r>
        <w:rPr>
          <w:rFonts w:ascii="Arial" w:hAnsi="Arial" w:cs="Arial"/>
        </w:rPr>
        <w:t>o</w:t>
      </w:r>
      <w:r w:rsidRPr="00E5721C">
        <w:rPr>
          <w:rFonts w:ascii="Arial" w:hAnsi="Arial" w:cs="Arial"/>
        </w:rPr>
        <w:t xml:space="preserve"> do 1 minuty od signalizace EPS / „požár“/ a musí vyřadit z provozu veškeré jiné ozvučení,</w:t>
      </w:r>
    </w:p>
    <w:p w14:paraId="1FB74B77" w14:textId="77777777" w:rsidR="00014586" w:rsidRPr="00D22E95" w:rsidRDefault="00014586" w:rsidP="00014586">
      <w:pPr>
        <w:numPr>
          <w:ilvl w:val="0"/>
          <w:numId w:val="2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 nuceným odposlechem </w:t>
      </w:r>
      <w:r w:rsidRPr="00D22E95">
        <w:rPr>
          <w:rFonts w:ascii="Arial" w:hAnsi="Arial" w:cs="Arial"/>
        </w:rPr>
        <w:t>(nelze vypnout reproduktory),</w:t>
      </w:r>
    </w:p>
    <w:p w14:paraId="55D6E201" w14:textId="77777777" w:rsidR="00014586" w:rsidRPr="00E5721C" w:rsidRDefault="00014586" w:rsidP="00014586">
      <w:pPr>
        <w:numPr>
          <w:ilvl w:val="0"/>
          <w:numId w:val="20"/>
        </w:numPr>
        <w:jc w:val="both"/>
        <w:rPr>
          <w:rFonts w:ascii="Arial" w:hAnsi="Arial" w:cs="Arial"/>
        </w:rPr>
      </w:pPr>
      <w:r w:rsidRPr="00E5721C">
        <w:rPr>
          <w:rFonts w:ascii="Arial" w:hAnsi="Arial" w:cs="Arial"/>
        </w:rPr>
        <w:t>chráněné vedení,</w:t>
      </w:r>
    </w:p>
    <w:p w14:paraId="2FA92F09" w14:textId="20F60635" w:rsidR="00014586" w:rsidRPr="00E5721C" w:rsidRDefault="00014586" w:rsidP="00014586">
      <w:pPr>
        <w:numPr>
          <w:ilvl w:val="0"/>
          <w:numId w:val="20"/>
        </w:numPr>
        <w:jc w:val="both"/>
        <w:rPr>
          <w:rFonts w:ascii="Arial" w:hAnsi="Arial" w:cs="Arial"/>
        </w:rPr>
      </w:pPr>
      <w:r w:rsidRPr="00E5721C">
        <w:rPr>
          <w:rFonts w:ascii="Arial" w:hAnsi="Arial" w:cs="Arial"/>
        </w:rPr>
        <w:t xml:space="preserve">náhradní zdroj - při výpadku proudu funkční minimálně </w:t>
      </w:r>
      <w:r w:rsidR="00453714">
        <w:rPr>
          <w:rFonts w:ascii="Arial" w:hAnsi="Arial" w:cs="Arial"/>
        </w:rPr>
        <w:t>15</w:t>
      </w:r>
      <w:r w:rsidRPr="00E5721C">
        <w:rPr>
          <w:rFonts w:ascii="Arial" w:hAnsi="Arial" w:cs="Arial"/>
        </w:rPr>
        <w:t xml:space="preserve"> minut,</w:t>
      </w:r>
    </w:p>
    <w:p w14:paraId="087E2A9D" w14:textId="77777777" w:rsidR="00014586" w:rsidRDefault="00014586" w:rsidP="00014586">
      <w:pPr>
        <w:numPr>
          <w:ilvl w:val="0"/>
          <w:numId w:val="20"/>
        </w:numPr>
        <w:jc w:val="both"/>
        <w:rPr>
          <w:rFonts w:ascii="Arial" w:hAnsi="Arial" w:cs="Arial"/>
        </w:rPr>
      </w:pPr>
      <w:r w:rsidRPr="00E5721C">
        <w:rPr>
          <w:rFonts w:ascii="Arial" w:hAnsi="Arial" w:cs="Arial"/>
        </w:rPr>
        <w:t>umístění ovládání ve velínu.</w:t>
      </w:r>
    </w:p>
    <w:p w14:paraId="6B35814E" w14:textId="77777777" w:rsidR="00014586" w:rsidRPr="00E5721C" w:rsidRDefault="00014586" w:rsidP="00014586">
      <w:pPr>
        <w:ind w:left="360"/>
        <w:jc w:val="both"/>
        <w:rPr>
          <w:rFonts w:ascii="Arial" w:hAnsi="Arial" w:cs="Arial"/>
        </w:rPr>
      </w:pPr>
    </w:p>
    <w:p w14:paraId="7EAE76FB" w14:textId="77777777" w:rsidR="00D17B4A" w:rsidRPr="00E5721C" w:rsidRDefault="00D17B4A" w:rsidP="004A742B">
      <w:pPr>
        <w:numPr>
          <w:ilvl w:val="0"/>
          <w:numId w:val="16"/>
        </w:numPr>
        <w:jc w:val="both"/>
        <w:rPr>
          <w:rFonts w:ascii="Arial" w:hAnsi="Arial" w:cs="Arial"/>
          <w:b/>
        </w:rPr>
      </w:pPr>
      <w:r w:rsidRPr="00E5721C">
        <w:rPr>
          <w:rFonts w:ascii="Arial" w:hAnsi="Arial" w:cs="Arial"/>
          <w:b/>
        </w:rPr>
        <w:t>nouzové osvětlení (značky pro únik a evakuaci osob).</w:t>
      </w:r>
    </w:p>
    <w:p w14:paraId="06177FE3" w14:textId="77777777" w:rsidR="00D17B4A" w:rsidRPr="00E5721C" w:rsidRDefault="00C93A08" w:rsidP="00E5721C">
      <w:pPr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j</w:t>
      </w:r>
      <w:r w:rsidR="008C65DA">
        <w:rPr>
          <w:rFonts w:ascii="Arial" w:hAnsi="Arial" w:cs="Arial"/>
        </w:rPr>
        <w:t>e funkční po výpadku</w:t>
      </w:r>
      <w:r w:rsidR="00D17B4A" w:rsidRPr="00E5721C">
        <w:rPr>
          <w:rFonts w:ascii="Arial" w:hAnsi="Arial" w:cs="Arial"/>
        </w:rPr>
        <w:t xml:space="preserve"> el. proudu po dobu 60 minut,</w:t>
      </w:r>
    </w:p>
    <w:p w14:paraId="4E91CEF4" w14:textId="77777777" w:rsidR="00D17B4A" w:rsidRPr="00E5721C" w:rsidRDefault="007E73DD" w:rsidP="00E5721C">
      <w:pPr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označ</w:t>
      </w:r>
      <w:r w:rsidR="00C93A08">
        <w:rPr>
          <w:rFonts w:ascii="Arial" w:hAnsi="Arial" w:cs="Arial"/>
        </w:rPr>
        <w:t>uje</w:t>
      </w:r>
      <w:r>
        <w:rPr>
          <w:rFonts w:ascii="Arial" w:hAnsi="Arial" w:cs="Arial"/>
        </w:rPr>
        <w:t xml:space="preserve"> </w:t>
      </w:r>
      <w:r w:rsidR="00D17B4A" w:rsidRPr="00E5721C">
        <w:rPr>
          <w:rFonts w:ascii="Arial" w:hAnsi="Arial" w:cs="Arial"/>
        </w:rPr>
        <w:t>východy z jednotlivých podlaží,</w:t>
      </w:r>
    </w:p>
    <w:p w14:paraId="4ABD35EA" w14:textId="77777777" w:rsidR="00D17B4A" w:rsidRPr="00E5721C" w:rsidRDefault="00C93A08" w:rsidP="00E5721C">
      <w:pPr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označuje </w:t>
      </w:r>
      <w:r w:rsidR="00D17B4A" w:rsidRPr="00E5721C">
        <w:rPr>
          <w:rFonts w:ascii="Arial" w:hAnsi="Arial" w:cs="Arial"/>
        </w:rPr>
        <w:t>směr</w:t>
      </w:r>
      <w:r>
        <w:rPr>
          <w:rFonts w:ascii="Arial" w:hAnsi="Arial" w:cs="Arial"/>
        </w:rPr>
        <w:t>y</w:t>
      </w:r>
      <w:r w:rsidR="00D17B4A" w:rsidRPr="00E5721C">
        <w:rPr>
          <w:rFonts w:ascii="Arial" w:hAnsi="Arial" w:cs="Arial"/>
        </w:rPr>
        <w:t xml:space="preserve"> úniku,</w:t>
      </w:r>
    </w:p>
    <w:p w14:paraId="57CA3297" w14:textId="77777777" w:rsidR="00D17B4A" w:rsidRPr="00E5721C" w:rsidRDefault="00D17B4A" w:rsidP="00E5721C">
      <w:pPr>
        <w:numPr>
          <w:ilvl w:val="0"/>
          <w:numId w:val="19"/>
        </w:numPr>
        <w:jc w:val="both"/>
        <w:rPr>
          <w:rFonts w:ascii="Arial" w:hAnsi="Arial" w:cs="Arial"/>
        </w:rPr>
      </w:pPr>
      <w:r w:rsidRPr="00E5721C">
        <w:rPr>
          <w:rFonts w:ascii="Arial" w:hAnsi="Arial" w:cs="Arial"/>
        </w:rPr>
        <w:t>svítidl</w:t>
      </w:r>
      <w:r>
        <w:rPr>
          <w:rFonts w:ascii="Arial" w:hAnsi="Arial" w:cs="Arial"/>
        </w:rPr>
        <w:t xml:space="preserve">a </w:t>
      </w:r>
      <w:r w:rsidR="00C93A08">
        <w:rPr>
          <w:rFonts w:ascii="Arial" w:hAnsi="Arial" w:cs="Arial"/>
        </w:rPr>
        <w:t>jsou</w:t>
      </w:r>
      <w:r>
        <w:rPr>
          <w:rFonts w:ascii="Arial" w:hAnsi="Arial" w:cs="Arial"/>
        </w:rPr>
        <w:t xml:space="preserve"> označena zelenou barvou.</w:t>
      </w:r>
    </w:p>
    <w:p w14:paraId="0303A9DE" w14:textId="77777777" w:rsidR="00D17B4A" w:rsidRPr="00B439C9" w:rsidRDefault="00D17B4A" w:rsidP="004A742B">
      <w:pPr>
        <w:pStyle w:val="Nadpis6"/>
        <w:numPr>
          <w:ilvl w:val="0"/>
          <w:numId w:val="16"/>
        </w:numPr>
        <w:rPr>
          <w:rFonts w:cs="Arial"/>
          <w:i w:val="0"/>
        </w:rPr>
      </w:pPr>
      <w:bookmarkStart w:id="21" w:name="_Toc531422442"/>
      <w:bookmarkStart w:id="22" w:name="_Toc531424223"/>
      <w:bookmarkStart w:id="23" w:name="_Toc531424696"/>
      <w:bookmarkStart w:id="24" w:name="_Toc531517010"/>
      <w:r w:rsidRPr="00B439C9">
        <w:rPr>
          <w:rFonts w:cs="Arial"/>
          <w:i w:val="0"/>
        </w:rPr>
        <w:t>náhradní zdroj – UPS</w:t>
      </w:r>
      <w:bookmarkEnd w:id="21"/>
      <w:bookmarkEnd w:id="22"/>
      <w:bookmarkEnd w:id="23"/>
      <w:bookmarkEnd w:id="24"/>
      <w:r w:rsidRPr="00B439C9">
        <w:rPr>
          <w:rFonts w:cs="Arial"/>
          <w:i w:val="0"/>
        </w:rPr>
        <w:t>.</w:t>
      </w:r>
    </w:p>
    <w:p w14:paraId="3E98696A" w14:textId="77777777" w:rsidR="00936833" w:rsidRDefault="00D17B4A" w:rsidP="00AE0915">
      <w:pPr>
        <w:pStyle w:val="Zkladntext2"/>
        <w:jc w:val="both"/>
        <w:rPr>
          <w:rFonts w:ascii="Arial" w:hAnsi="Arial" w:cs="Arial"/>
          <w:sz w:val="20"/>
        </w:rPr>
      </w:pPr>
      <w:r w:rsidRPr="00E5721C">
        <w:rPr>
          <w:rFonts w:ascii="Arial" w:hAnsi="Arial" w:cs="Arial"/>
          <w:sz w:val="20"/>
        </w:rPr>
        <w:t xml:space="preserve">Přepnutí na druhý napájecí zdroj </w:t>
      </w:r>
      <w:r w:rsidR="00014586">
        <w:rPr>
          <w:rFonts w:ascii="Arial" w:hAnsi="Arial" w:cs="Arial"/>
          <w:sz w:val="20"/>
        </w:rPr>
        <w:t>j</w:t>
      </w:r>
      <w:r w:rsidRPr="00E5721C">
        <w:rPr>
          <w:rFonts w:ascii="Arial" w:hAnsi="Arial" w:cs="Arial"/>
          <w:sz w:val="20"/>
        </w:rPr>
        <w:t xml:space="preserve">e samočinné. </w:t>
      </w:r>
    </w:p>
    <w:p w14:paraId="7810D116" w14:textId="77777777" w:rsidR="00D17B4A" w:rsidRPr="00E5721C" w:rsidRDefault="00D17B4A" w:rsidP="00AE0915">
      <w:pPr>
        <w:pStyle w:val="Zkladntext2"/>
        <w:jc w:val="both"/>
        <w:rPr>
          <w:rFonts w:ascii="Arial" w:hAnsi="Arial" w:cs="Arial"/>
          <w:sz w:val="20"/>
        </w:rPr>
      </w:pPr>
      <w:r w:rsidRPr="00E5721C">
        <w:rPr>
          <w:rFonts w:ascii="Arial" w:hAnsi="Arial" w:cs="Arial"/>
          <w:sz w:val="20"/>
        </w:rPr>
        <w:t xml:space="preserve">V případě výpadku elektrické energie </w:t>
      </w:r>
      <w:r w:rsidR="00014586">
        <w:rPr>
          <w:rFonts w:ascii="Arial" w:hAnsi="Arial" w:cs="Arial"/>
          <w:sz w:val="20"/>
        </w:rPr>
        <w:t>j</w:t>
      </w:r>
      <w:r w:rsidRPr="00E5721C">
        <w:rPr>
          <w:rFonts w:ascii="Arial" w:hAnsi="Arial" w:cs="Arial"/>
          <w:sz w:val="20"/>
        </w:rPr>
        <w:t>e zabezpečena výhradně funkce následujících zařízení, jež slouží k prot</w:t>
      </w:r>
      <w:r w:rsidR="007E73DD">
        <w:rPr>
          <w:rFonts w:ascii="Arial" w:hAnsi="Arial" w:cs="Arial"/>
          <w:sz w:val="20"/>
        </w:rPr>
        <w:t>ipožárnímu zabezpečení objektu</w:t>
      </w:r>
      <w:r w:rsidR="00014586">
        <w:rPr>
          <w:rFonts w:ascii="Arial" w:hAnsi="Arial" w:cs="Arial"/>
          <w:sz w:val="20"/>
        </w:rPr>
        <w:t xml:space="preserve"> jen v posuzované části</w:t>
      </w:r>
      <w:r w:rsidRPr="00E5721C">
        <w:rPr>
          <w:rFonts w:ascii="Arial" w:hAnsi="Arial" w:cs="Arial"/>
          <w:sz w:val="20"/>
        </w:rPr>
        <w:t xml:space="preserve">: </w:t>
      </w:r>
    </w:p>
    <w:p w14:paraId="38323812" w14:textId="315575DF" w:rsidR="00D17B4A" w:rsidRPr="00014586" w:rsidRDefault="00D17B4A" w:rsidP="00E5721C">
      <w:pPr>
        <w:numPr>
          <w:ilvl w:val="0"/>
          <w:numId w:val="24"/>
        </w:numPr>
        <w:jc w:val="both"/>
        <w:rPr>
          <w:rFonts w:ascii="Arial" w:hAnsi="Arial" w:cs="Arial"/>
          <w:i/>
        </w:rPr>
      </w:pPr>
      <w:r w:rsidRPr="00014586">
        <w:rPr>
          <w:rFonts w:ascii="Arial" w:hAnsi="Arial" w:cs="Arial"/>
          <w:i/>
        </w:rPr>
        <w:t>elektrická požární s</w:t>
      </w:r>
      <w:r w:rsidR="00C93A08">
        <w:rPr>
          <w:rFonts w:ascii="Arial" w:hAnsi="Arial" w:cs="Arial"/>
          <w:i/>
        </w:rPr>
        <w:t>ignalizace (vlastní akumulátory)</w:t>
      </w:r>
      <w:r w:rsidR="00014586" w:rsidRPr="00014586">
        <w:rPr>
          <w:rFonts w:ascii="Arial" w:hAnsi="Arial" w:cs="Arial"/>
          <w:i/>
        </w:rPr>
        <w:t>,</w:t>
      </w:r>
    </w:p>
    <w:p w14:paraId="799DE6C6" w14:textId="3697BE35" w:rsidR="004A742B" w:rsidRDefault="004A742B" w:rsidP="004A742B">
      <w:pPr>
        <w:numPr>
          <w:ilvl w:val="0"/>
          <w:numId w:val="24"/>
        </w:numPr>
        <w:jc w:val="both"/>
        <w:rPr>
          <w:rFonts w:ascii="Arial" w:hAnsi="Arial" w:cs="Arial"/>
          <w:i/>
        </w:rPr>
      </w:pPr>
      <w:r w:rsidRPr="00014586">
        <w:rPr>
          <w:rFonts w:ascii="Arial" w:hAnsi="Arial" w:cs="Arial"/>
          <w:i/>
        </w:rPr>
        <w:t>zvukové zařízení s možností verbální relace vyzývající k evakuaci s nuceným poslechem</w:t>
      </w:r>
      <w:r w:rsidR="00936833" w:rsidRPr="00014586">
        <w:rPr>
          <w:rFonts w:ascii="Arial" w:hAnsi="Arial" w:cs="Arial"/>
          <w:i/>
        </w:rPr>
        <w:t xml:space="preserve"> (vlastní akumulátory)</w:t>
      </w:r>
      <w:r w:rsidRPr="00014586">
        <w:rPr>
          <w:rFonts w:ascii="Arial" w:hAnsi="Arial" w:cs="Arial"/>
          <w:i/>
        </w:rPr>
        <w:t>,</w:t>
      </w:r>
    </w:p>
    <w:p w14:paraId="4B337F31" w14:textId="7668DB0E" w:rsidR="00F90C7B" w:rsidRDefault="00F90C7B" w:rsidP="004A742B">
      <w:pPr>
        <w:numPr>
          <w:ilvl w:val="0"/>
          <w:numId w:val="24"/>
        </w:num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jednotlivé prvky ZOTK</w:t>
      </w:r>
      <w:r w:rsidR="004F68F2">
        <w:rPr>
          <w:rFonts w:ascii="Arial" w:hAnsi="Arial" w:cs="Arial"/>
          <w:i/>
        </w:rPr>
        <w:t>,</w:t>
      </w:r>
      <w:r>
        <w:rPr>
          <w:rFonts w:ascii="Arial" w:hAnsi="Arial" w:cs="Arial"/>
          <w:i/>
        </w:rPr>
        <w:t xml:space="preserve"> </w:t>
      </w:r>
    </w:p>
    <w:p w14:paraId="209E2DA6" w14:textId="73FC743F" w:rsidR="00F90C7B" w:rsidRPr="00014586" w:rsidRDefault="00F90C7B" w:rsidP="004A742B">
      <w:pPr>
        <w:numPr>
          <w:ilvl w:val="0"/>
          <w:numId w:val="24"/>
        </w:num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větrání stávající CHÚC</w:t>
      </w:r>
      <w:r w:rsidR="004F68F2">
        <w:rPr>
          <w:rFonts w:ascii="Arial" w:hAnsi="Arial" w:cs="Arial"/>
          <w:i/>
        </w:rPr>
        <w:t>,</w:t>
      </w:r>
      <w:r>
        <w:rPr>
          <w:rFonts w:ascii="Arial" w:hAnsi="Arial" w:cs="Arial"/>
          <w:i/>
        </w:rPr>
        <w:t xml:space="preserve"> </w:t>
      </w:r>
    </w:p>
    <w:p w14:paraId="39AB2AC6" w14:textId="7C607347" w:rsidR="00D17B4A" w:rsidRDefault="00D17B4A" w:rsidP="00E5721C">
      <w:pPr>
        <w:numPr>
          <w:ilvl w:val="0"/>
          <w:numId w:val="24"/>
        </w:numPr>
        <w:jc w:val="both"/>
        <w:rPr>
          <w:rFonts w:ascii="Arial" w:hAnsi="Arial" w:cs="Arial"/>
        </w:rPr>
      </w:pPr>
      <w:r w:rsidRPr="00E5721C">
        <w:rPr>
          <w:rFonts w:ascii="Arial" w:hAnsi="Arial" w:cs="Arial"/>
        </w:rPr>
        <w:t>nouzové osvětlení (vlastní</w:t>
      </w:r>
      <w:r w:rsidR="007E73DD">
        <w:rPr>
          <w:rFonts w:ascii="Arial" w:hAnsi="Arial" w:cs="Arial"/>
        </w:rPr>
        <w:t xml:space="preserve"> zdroje</w:t>
      </w:r>
      <w:r w:rsidRPr="00E5721C">
        <w:rPr>
          <w:rFonts w:ascii="Arial" w:hAnsi="Arial" w:cs="Arial"/>
        </w:rPr>
        <w:t>)</w:t>
      </w:r>
      <w:r w:rsidR="004F68F2">
        <w:rPr>
          <w:rFonts w:ascii="Arial" w:hAnsi="Arial" w:cs="Arial"/>
        </w:rPr>
        <w:t xml:space="preserve"> a</w:t>
      </w:r>
    </w:p>
    <w:p w14:paraId="1B337676" w14:textId="23DC4256" w:rsidR="004F68F2" w:rsidRPr="00E5721C" w:rsidRDefault="004F68F2" w:rsidP="00E5721C">
      <w:pPr>
        <w:numPr>
          <w:ilvl w:val="0"/>
          <w:numId w:val="2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zařízení dálkového přenosu na PCO HZS hl. m. Prahy.</w:t>
      </w:r>
    </w:p>
    <w:p w14:paraId="7694B6AF" w14:textId="77777777" w:rsidR="00D17B4A" w:rsidRPr="00E5721C" w:rsidRDefault="00D17B4A" w:rsidP="00E5721C">
      <w:pPr>
        <w:jc w:val="both"/>
        <w:rPr>
          <w:rFonts w:ascii="Arial" w:hAnsi="Arial" w:cs="Arial"/>
        </w:rPr>
      </w:pPr>
    </w:p>
    <w:p w14:paraId="42313FBA" w14:textId="77777777" w:rsidR="00D17B4A" w:rsidRPr="00E5721C" w:rsidRDefault="00D17B4A" w:rsidP="004A742B">
      <w:pPr>
        <w:numPr>
          <w:ilvl w:val="0"/>
          <w:numId w:val="16"/>
        </w:numPr>
        <w:jc w:val="both"/>
        <w:rPr>
          <w:rFonts w:ascii="Arial" w:hAnsi="Arial" w:cs="Arial"/>
          <w:b/>
        </w:rPr>
      </w:pPr>
      <w:r w:rsidRPr="00E5721C">
        <w:rPr>
          <w:rFonts w:ascii="Arial" w:hAnsi="Arial" w:cs="Arial"/>
          <w:b/>
        </w:rPr>
        <w:t>plyn.</w:t>
      </w:r>
    </w:p>
    <w:p w14:paraId="766688A0" w14:textId="77777777" w:rsidR="00D17B4A" w:rsidRPr="00E5721C" w:rsidRDefault="005A1850" w:rsidP="00E5721C">
      <w:pPr>
        <w:numPr>
          <w:ilvl w:val="0"/>
          <w:numId w:val="2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není </w:t>
      </w:r>
      <w:r w:rsidR="00E91CD5">
        <w:rPr>
          <w:rFonts w:ascii="Arial" w:hAnsi="Arial" w:cs="Arial"/>
        </w:rPr>
        <w:t xml:space="preserve">doposud </w:t>
      </w:r>
      <w:r>
        <w:rPr>
          <w:rFonts w:ascii="Arial" w:hAnsi="Arial" w:cs="Arial"/>
        </w:rPr>
        <w:t>realizován</w:t>
      </w:r>
      <w:r w:rsidR="00E91CD5">
        <w:rPr>
          <w:rFonts w:ascii="Arial" w:hAnsi="Arial" w:cs="Arial"/>
        </w:rPr>
        <w:t>.</w:t>
      </w:r>
    </w:p>
    <w:p w14:paraId="56945BF5" w14:textId="77777777" w:rsidR="00D17B4A" w:rsidRDefault="00D17B4A" w:rsidP="00E5721C">
      <w:pPr>
        <w:jc w:val="both"/>
        <w:rPr>
          <w:rFonts w:ascii="Arial" w:hAnsi="Arial" w:cs="Arial"/>
        </w:rPr>
      </w:pPr>
    </w:p>
    <w:p w14:paraId="1498AD55" w14:textId="77777777" w:rsidR="00D17B4A" w:rsidRPr="007E19AA" w:rsidRDefault="00D17B4A" w:rsidP="004A742B">
      <w:pPr>
        <w:numPr>
          <w:ilvl w:val="0"/>
          <w:numId w:val="16"/>
        </w:numPr>
        <w:jc w:val="both"/>
        <w:rPr>
          <w:rFonts w:ascii="Arial" w:hAnsi="Arial" w:cs="Arial"/>
          <w:b/>
        </w:rPr>
      </w:pPr>
      <w:r w:rsidRPr="007E19AA">
        <w:rPr>
          <w:rFonts w:ascii="Arial" w:hAnsi="Arial" w:cs="Arial"/>
          <w:b/>
        </w:rPr>
        <w:t>vzduchotechnika</w:t>
      </w:r>
      <w:r w:rsidR="00DF5819">
        <w:rPr>
          <w:rFonts w:ascii="Arial" w:hAnsi="Arial" w:cs="Arial"/>
          <w:b/>
        </w:rPr>
        <w:t>.</w:t>
      </w:r>
    </w:p>
    <w:p w14:paraId="403E5BDD" w14:textId="445C6B85" w:rsidR="00D17B4A" w:rsidRDefault="00936833" w:rsidP="007E19AA">
      <w:pPr>
        <w:numPr>
          <w:ilvl w:val="0"/>
          <w:numId w:val="2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strojovn</w:t>
      </w:r>
      <w:r w:rsidR="00F90C7B">
        <w:rPr>
          <w:rFonts w:ascii="Arial" w:hAnsi="Arial" w:cs="Arial"/>
        </w:rPr>
        <w:t>y</w:t>
      </w:r>
      <w:r w:rsidR="007E73DD">
        <w:rPr>
          <w:rFonts w:ascii="Arial" w:hAnsi="Arial" w:cs="Arial"/>
        </w:rPr>
        <w:t xml:space="preserve"> VZT tvoří </w:t>
      </w:r>
      <w:r w:rsidR="00F90C7B">
        <w:rPr>
          <w:rFonts w:ascii="Arial" w:hAnsi="Arial" w:cs="Arial"/>
        </w:rPr>
        <w:t xml:space="preserve">vždy </w:t>
      </w:r>
      <w:r>
        <w:rPr>
          <w:rFonts w:ascii="Arial" w:hAnsi="Arial" w:cs="Arial"/>
        </w:rPr>
        <w:t>samostatn</w:t>
      </w:r>
      <w:r w:rsidR="00F90C7B">
        <w:rPr>
          <w:rFonts w:ascii="Arial" w:hAnsi="Arial" w:cs="Arial"/>
        </w:rPr>
        <w:t>é</w:t>
      </w:r>
      <w:r>
        <w:rPr>
          <w:rFonts w:ascii="Arial" w:hAnsi="Arial" w:cs="Arial"/>
        </w:rPr>
        <w:t xml:space="preserve"> požární úse</w:t>
      </w:r>
      <w:r w:rsidR="00F90C7B">
        <w:rPr>
          <w:rFonts w:ascii="Arial" w:hAnsi="Arial" w:cs="Arial"/>
        </w:rPr>
        <w:t>ky, kromě případů, kdy slouží pro jediný požární úsek</w:t>
      </w:r>
      <w:r>
        <w:rPr>
          <w:rFonts w:ascii="Arial" w:hAnsi="Arial" w:cs="Arial"/>
        </w:rPr>
        <w:t>,</w:t>
      </w:r>
      <w:r w:rsidR="00F90C7B">
        <w:rPr>
          <w:rFonts w:ascii="Arial" w:hAnsi="Arial" w:cs="Arial"/>
        </w:rPr>
        <w:t xml:space="preserve"> pak mohou tyto strojovny být požárně jeho součástí.</w:t>
      </w:r>
      <w:r w:rsidR="00D17B4A" w:rsidRPr="007E19AA">
        <w:rPr>
          <w:rFonts w:ascii="Arial" w:hAnsi="Arial" w:cs="Arial"/>
        </w:rPr>
        <w:t xml:space="preserve"> </w:t>
      </w:r>
    </w:p>
    <w:p w14:paraId="3356F9CA" w14:textId="191C0714" w:rsidR="00D17B4A" w:rsidRDefault="00D17B4A" w:rsidP="007E19AA">
      <w:pPr>
        <w:numPr>
          <w:ilvl w:val="0"/>
          <w:numId w:val="24"/>
        </w:numPr>
        <w:jc w:val="both"/>
        <w:rPr>
          <w:rFonts w:ascii="Arial" w:hAnsi="Arial" w:cs="Arial"/>
        </w:rPr>
      </w:pPr>
      <w:r w:rsidRPr="007E19AA">
        <w:rPr>
          <w:rFonts w:ascii="Arial" w:hAnsi="Arial" w:cs="Arial"/>
        </w:rPr>
        <w:t xml:space="preserve">na VZT zařízeních </w:t>
      </w:r>
      <w:r w:rsidR="00936833">
        <w:rPr>
          <w:rFonts w:ascii="Arial" w:hAnsi="Arial" w:cs="Arial"/>
        </w:rPr>
        <w:t>js</w:t>
      </w:r>
      <w:r w:rsidRPr="007E19AA">
        <w:rPr>
          <w:rFonts w:ascii="Arial" w:hAnsi="Arial" w:cs="Arial"/>
        </w:rPr>
        <w:t xml:space="preserve">ou provedena opatření proti šíření požáru a jeho </w:t>
      </w:r>
      <w:r w:rsidR="0049772C" w:rsidRPr="007E19AA">
        <w:rPr>
          <w:rFonts w:ascii="Arial" w:hAnsi="Arial" w:cs="Arial"/>
        </w:rPr>
        <w:t>zplodin – na</w:t>
      </w:r>
      <w:r w:rsidRPr="007E19AA">
        <w:rPr>
          <w:rFonts w:ascii="Arial" w:hAnsi="Arial" w:cs="Arial"/>
        </w:rPr>
        <w:t xml:space="preserve"> průchodu VZT potrubí požárně dělícími konstrukcemi </w:t>
      </w:r>
      <w:r w:rsidR="00E91CD5">
        <w:rPr>
          <w:rFonts w:ascii="Arial" w:hAnsi="Arial" w:cs="Arial"/>
        </w:rPr>
        <w:t>js</w:t>
      </w:r>
      <w:r w:rsidRPr="007E19AA">
        <w:rPr>
          <w:rFonts w:ascii="Arial" w:hAnsi="Arial" w:cs="Arial"/>
        </w:rPr>
        <w:t xml:space="preserve">ou osazeny požární klapky (s uzavíráním signálem </w:t>
      </w:r>
      <w:r w:rsidR="0049772C" w:rsidRPr="007E19AA">
        <w:rPr>
          <w:rFonts w:ascii="Arial" w:hAnsi="Arial" w:cs="Arial"/>
        </w:rPr>
        <w:t>EPS – to</w:t>
      </w:r>
      <w:r w:rsidRPr="007E19AA">
        <w:rPr>
          <w:rFonts w:ascii="Arial" w:hAnsi="Arial" w:cs="Arial"/>
        </w:rPr>
        <w:t xml:space="preserve"> neplatí v případě užití </w:t>
      </w:r>
      <w:r w:rsidR="0049772C">
        <w:rPr>
          <w:rFonts w:ascii="Arial" w:hAnsi="Arial" w:cs="Arial"/>
        </w:rPr>
        <w:t xml:space="preserve">již </w:t>
      </w:r>
      <w:r w:rsidR="00E91CD5">
        <w:rPr>
          <w:rFonts w:ascii="Arial" w:hAnsi="Arial" w:cs="Arial"/>
        </w:rPr>
        <w:t xml:space="preserve">stávajících </w:t>
      </w:r>
      <w:r w:rsidRPr="007E19AA">
        <w:rPr>
          <w:rFonts w:ascii="Arial" w:hAnsi="Arial" w:cs="Arial"/>
        </w:rPr>
        <w:t xml:space="preserve">termických PPK a signalizací polohy), případně </w:t>
      </w:r>
      <w:r w:rsidR="00E91CD5">
        <w:rPr>
          <w:rFonts w:ascii="Arial" w:hAnsi="Arial" w:cs="Arial"/>
        </w:rPr>
        <w:t>js</w:t>
      </w:r>
      <w:r w:rsidRPr="007E19AA">
        <w:rPr>
          <w:rFonts w:ascii="Arial" w:hAnsi="Arial" w:cs="Arial"/>
        </w:rPr>
        <w:t xml:space="preserve">ou VZT potrubí na průchodu požárním úsekem požárně izolovány s odolností dle tab. </w:t>
      </w:r>
      <w:r w:rsidR="00BC370B">
        <w:rPr>
          <w:rFonts w:ascii="Arial" w:hAnsi="Arial" w:cs="Arial"/>
        </w:rPr>
        <w:t>1 ČSN 73 0872</w:t>
      </w:r>
      <w:r w:rsidR="007E73DD">
        <w:rPr>
          <w:rFonts w:ascii="Arial" w:hAnsi="Arial" w:cs="Arial"/>
        </w:rPr>
        <w:t>.</w:t>
      </w:r>
    </w:p>
    <w:p w14:paraId="655CB78A" w14:textId="77777777" w:rsidR="00F90C7B" w:rsidRPr="007E19AA" w:rsidRDefault="00F90C7B" w:rsidP="00F90C7B">
      <w:pPr>
        <w:ind w:left="360"/>
        <w:jc w:val="both"/>
        <w:rPr>
          <w:rFonts w:ascii="Arial" w:hAnsi="Arial" w:cs="Arial"/>
        </w:rPr>
      </w:pPr>
    </w:p>
    <w:p w14:paraId="2AB97F52" w14:textId="5FCEBD3D" w:rsidR="00D17B4A" w:rsidRDefault="00F90C7B" w:rsidP="003B329C">
      <w:pPr>
        <w:jc w:val="both"/>
        <w:rPr>
          <w:rFonts w:ascii="Arial" w:hAnsi="Arial" w:cs="Arial"/>
          <w:b/>
          <w:bCs/>
        </w:rPr>
      </w:pPr>
      <w:r w:rsidRPr="00F90C7B">
        <w:rPr>
          <w:rFonts w:ascii="Arial" w:hAnsi="Arial" w:cs="Arial"/>
          <w:b/>
          <w:bCs/>
        </w:rPr>
        <w:t>e)</w:t>
      </w:r>
      <w:r w:rsidR="0049772C"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  <w:bCs/>
        </w:rPr>
        <w:t>za</w:t>
      </w:r>
      <w:r w:rsidRPr="00F90C7B">
        <w:rPr>
          <w:rFonts w:ascii="Arial" w:hAnsi="Arial" w:cs="Arial"/>
          <w:b/>
          <w:bCs/>
        </w:rPr>
        <w:t>řízení pro odvod kouře a tepla</w:t>
      </w:r>
      <w:r w:rsidR="0049772C">
        <w:rPr>
          <w:rFonts w:ascii="Arial" w:hAnsi="Arial" w:cs="Arial"/>
          <w:b/>
          <w:bCs/>
        </w:rPr>
        <w:t xml:space="preserve"> (ZOKT)</w:t>
      </w:r>
      <w:r>
        <w:rPr>
          <w:rFonts w:ascii="Arial" w:hAnsi="Arial" w:cs="Arial"/>
          <w:b/>
          <w:bCs/>
        </w:rPr>
        <w:t>.</w:t>
      </w:r>
    </w:p>
    <w:p w14:paraId="7479453E" w14:textId="47443C24" w:rsidR="0049772C" w:rsidRDefault="0049772C" w:rsidP="003B329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Provedení ZOKT se p</w:t>
      </w:r>
      <w:r w:rsidR="00F90C7B" w:rsidRPr="00F90C7B">
        <w:rPr>
          <w:rFonts w:ascii="Arial" w:hAnsi="Arial" w:cs="Arial"/>
        </w:rPr>
        <w:t xml:space="preserve">ožaduje pro shromažďovací prostor </w:t>
      </w:r>
      <w:r w:rsidR="00F90C7B">
        <w:rPr>
          <w:rFonts w:ascii="Arial" w:hAnsi="Arial" w:cs="Arial"/>
        </w:rPr>
        <w:t xml:space="preserve">– požární úsek P 1.3 – hlediště + jeviště, je navržený </w:t>
      </w:r>
      <w:r>
        <w:rPr>
          <w:rFonts w:ascii="Arial" w:hAnsi="Arial" w:cs="Arial"/>
        </w:rPr>
        <w:t xml:space="preserve">ve všech prostorách s požárním rizikem, v prostorách bez požárního rizika </w:t>
      </w:r>
      <w:r w:rsidR="00D23193">
        <w:rPr>
          <w:rFonts w:ascii="Arial" w:hAnsi="Arial" w:cs="Arial"/>
        </w:rPr>
        <w:t xml:space="preserve">(sociální zázemí) </w:t>
      </w:r>
      <w:r>
        <w:rPr>
          <w:rFonts w:ascii="Arial" w:hAnsi="Arial" w:cs="Arial"/>
        </w:rPr>
        <w:t xml:space="preserve">se provedení ZOKT nebude vyžadovat. Dobu funkčnosti je stanovena dobou zahájení požárního zásahu (tj, min. 15 minut). Je navržen </w:t>
      </w:r>
      <w:r w:rsidR="004F68F2">
        <w:rPr>
          <w:rFonts w:ascii="Arial" w:hAnsi="Arial" w:cs="Arial"/>
        </w:rPr>
        <w:t xml:space="preserve">kombinovaný </w:t>
      </w:r>
      <w:r>
        <w:rPr>
          <w:rFonts w:ascii="Arial" w:hAnsi="Arial" w:cs="Arial"/>
        </w:rPr>
        <w:t>způsob přívodu vzduchu</w:t>
      </w:r>
      <w:r w:rsidR="004F68F2">
        <w:rPr>
          <w:rFonts w:ascii="Arial" w:hAnsi="Arial" w:cs="Arial"/>
        </w:rPr>
        <w:t xml:space="preserve"> (přirozeně + nuceně)</w:t>
      </w:r>
      <w:r>
        <w:rPr>
          <w:rFonts w:ascii="Arial" w:hAnsi="Arial" w:cs="Arial"/>
        </w:rPr>
        <w:t xml:space="preserve"> a nucený odvod kouřových zplodin hoření</w:t>
      </w:r>
      <w:r w:rsidR="004F68F2">
        <w:rPr>
          <w:rFonts w:ascii="Arial" w:hAnsi="Arial" w:cs="Arial"/>
        </w:rPr>
        <w:t xml:space="preserve"> (z prostoru jeviště).</w:t>
      </w:r>
      <w:r>
        <w:rPr>
          <w:rFonts w:ascii="Arial" w:hAnsi="Arial" w:cs="Arial"/>
        </w:rPr>
        <w:t xml:space="preserve"> </w:t>
      </w:r>
    </w:p>
    <w:p w14:paraId="50F1DDB0" w14:textId="335DD231" w:rsidR="00F90C7B" w:rsidRPr="00F90C7B" w:rsidRDefault="0049772C" w:rsidP="003B329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Další podmínky jsou uvedeny v samostatné projektovém návrhu oprávněného projektanta dotčené profesní části</w:t>
      </w:r>
      <w:r w:rsidR="004F68F2">
        <w:rPr>
          <w:rFonts w:ascii="Arial" w:hAnsi="Arial" w:cs="Arial"/>
        </w:rPr>
        <w:t xml:space="preserve"> (zpracovatel dokumentace: Jan Ritzinger – 09/2022)</w:t>
      </w:r>
    </w:p>
    <w:p w14:paraId="437ED1AB" w14:textId="77777777" w:rsidR="00F90C7B" w:rsidRDefault="00F90C7B" w:rsidP="003B329C">
      <w:pPr>
        <w:jc w:val="both"/>
        <w:rPr>
          <w:rFonts w:ascii="Arial" w:hAnsi="Arial" w:cs="Arial"/>
        </w:rPr>
      </w:pPr>
    </w:p>
    <w:p w14:paraId="29562476" w14:textId="77777777" w:rsidR="00D17B4A" w:rsidRPr="00621133" w:rsidRDefault="00D17B4A" w:rsidP="00AB6C5D">
      <w:pPr>
        <w:rPr>
          <w:rFonts w:ascii="Arial" w:hAnsi="Arial" w:cs="Arial"/>
          <w:b/>
          <w:u w:val="single"/>
        </w:rPr>
      </w:pPr>
      <w:r w:rsidRPr="00621133">
        <w:rPr>
          <w:rFonts w:ascii="Arial" w:hAnsi="Arial" w:cs="Arial"/>
          <w:b/>
          <w:u w:val="single"/>
        </w:rPr>
        <w:t>7</w:t>
      </w:r>
      <w:r>
        <w:rPr>
          <w:rFonts w:ascii="Arial" w:hAnsi="Arial" w:cs="Arial"/>
          <w:b/>
          <w:u w:val="single"/>
        </w:rPr>
        <w:t>.</w:t>
      </w:r>
      <w:r w:rsidRPr="00621133">
        <w:rPr>
          <w:rFonts w:ascii="Arial" w:hAnsi="Arial" w:cs="Arial"/>
          <w:b/>
          <w:u w:val="single"/>
        </w:rPr>
        <w:t xml:space="preserve"> Zařízení pro protipožární zásah.</w:t>
      </w:r>
    </w:p>
    <w:p w14:paraId="4C0BCBCD" w14:textId="03A0A58A" w:rsidR="00F90C7B" w:rsidRDefault="00D17B4A" w:rsidP="009C00F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5D0D8D">
        <w:rPr>
          <w:rFonts w:ascii="Arial" w:hAnsi="Arial" w:cs="Arial"/>
        </w:rPr>
        <w:t>Příjezd a přístup k objektu je</w:t>
      </w:r>
      <w:r>
        <w:rPr>
          <w:rFonts w:ascii="Arial" w:hAnsi="Arial" w:cs="Arial"/>
        </w:rPr>
        <w:t xml:space="preserve"> po stávajících komunikacích </w:t>
      </w:r>
      <w:r w:rsidR="00014586">
        <w:rPr>
          <w:rFonts w:ascii="Arial" w:hAnsi="Arial" w:cs="Arial"/>
        </w:rPr>
        <w:t xml:space="preserve">– ulice </w:t>
      </w:r>
      <w:r w:rsidR="00F90C7B">
        <w:rPr>
          <w:rFonts w:ascii="Arial" w:hAnsi="Arial" w:cs="Arial"/>
        </w:rPr>
        <w:t>Zelená</w:t>
      </w:r>
      <w:r w:rsidR="00014586">
        <w:rPr>
          <w:rFonts w:ascii="Arial" w:hAnsi="Arial" w:cs="Arial"/>
        </w:rPr>
        <w:t>,</w:t>
      </w:r>
      <w:r w:rsidR="00F90C7B">
        <w:rPr>
          <w:rFonts w:ascii="Arial" w:hAnsi="Arial" w:cs="Arial"/>
        </w:rPr>
        <w:t xml:space="preserve"> vnější a vnitřní zásahové cesty nejsou vyžadovány.</w:t>
      </w:r>
    </w:p>
    <w:p w14:paraId="66694024" w14:textId="77777777" w:rsidR="00D17B4A" w:rsidRDefault="00D17B4A" w:rsidP="00BC37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Funkci n</w:t>
      </w:r>
      <w:r w:rsidRPr="005D0D8D">
        <w:rPr>
          <w:rFonts w:ascii="Arial" w:hAnsi="Arial" w:cs="Arial"/>
        </w:rPr>
        <w:t>ástupní ploch</w:t>
      </w:r>
      <w:r>
        <w:rPr>
          <w:rFonts w:ascii="Arial" w:hAnsi="Arial" w:cs="Arial"/>
        </w:rPr>
        <w:t xml:space="preserve">y </w:t>
      </w:r>
      <w:r w:rsidR="00BC370B">
        <w:rPr>
          <w:rFonts w:ascii="Arial" w:hAnsi="Arial" w:cs="Arial"/>
        </w:rPr>
        <w:t>pro mobilní požární techniku můž</w:t>
      </w:r>
      <w:r>
        <w:rPr>
          <w:rFonts w:ascii="Arial" w:hAnsi="Arial" w:cs="Arial"/>
        </w:rPr>
        <w:t xml:space="preserve">e plnit přilehlá komunikace. </w:t>
      </w:r>
    </w:p>
    <w:p w14:paraId="6ECE8848" w14:textId="77777777" w:rsidR="00D17B4A" w:rsidRDefault="00D17B4A" w:rsidP="009C00F4">
      <w:pPr>
        <w:jc w:val="both"/>
        <w:rPr>
          <w:rFonts w:ascii="Arial" w:hAnsi="Arial" w:cs="Arial"/>
        </w:rPr>
      </w:pPr>
    </w:p>
    <w:p w14:paraId="044F1EE2" w14:textId="77777777" w:rsidR="00D17B4A" w:rsidRDefault="00D17B4A" w:rsidP="009C00F4">
      <w:pPr>
        <w:jc w:val="both"/>
        <w:rPr>
          <w:rFonts w:ascii="Arial" w:hAnsi="Arial" w:cs="Arial"/>
        </w:rPr>
      </w:pPr>
      <w:r w:rsidRPr="005D0D8D">
        <w:rPr>
          <w:rFonts w:ascii="Arial" w:hAnsi="Arial" w:cs="Arial"/>
        </w:rPr>
        <w:t xml:space="preserve">Možnosti odběru venkovní požární vody </w:t>
      </w:r>
      <w:r w:rsidR="00E91CD5">
        <w:rPr>
          <w:rFonts w:ascii="Arial" w:hAnsi="Arial" w:cs="Arial"/>
        </w:rPr>
        <w:t>js</w:t>
      </w:r>
      <w:r w:rsidRPr="005D0D8D">
        <w:rPr>
          <w:rFonts w:ascii="Arial" w:hAnsi="Arial" w:cs="Arial"/>
        </w:rPr>
        <w:t xml:space="preserve">ou ze stávajících </w:t>
      </w:r>
      <w:r w:rsidR="00E91CD5">
        <w:rPr>
          <w:rFonts w:ascii="Arial" w:hAnsi="Arial" w:cs="Arial"/>
        </w:rPr>
        <w:t xml:space="preserve">uličních </w:t>
      </w:r>
      <w:r w:rsidRPr="005D0D8D">
        <w:rPr>
          <w:rFonts w:ascii="Arial" w:hAnsi="Arial" w:cs="Arial"/>
        </w:rPr>
        <w:t>hydrantů vodovodní sítě v okolních komunikacích</w:t>
      </w:r>
      <w:r>
        <w:rPr>
          <w:rFonts w:ascii="Arial" w:hAnsi="Arial" w:cs="Arial"/>
        </w:rPr>
        <w:t xml:space="preserve">. Požadované hodnoty pro vnější odběrné místo - vzdálenost do 150 m od objektu (vzdálenost hydrantů </w:t>
      </w:r>
      <w:r w:rsidR="00E91CD5">
        <w:rPr>
          <w:rFonts w:ascii="Arial" w:hAnsi="Arial" w:cs="Arial"/>
        </w:rPr>
        <w:t>mezi sebou 300) - v dostupné vzdálenosti jsou 2 podzemní požární hydranty</w:t>
      </w:r>
      <w:r w:rsidR="00BC370B">
        <w:rPr>
          <w:rFonts w:ascii="Arial" w:hAnsi="Arial" w:cs="Arial"/>
        </w:rPr>
        <w:t>.</w:t>
      </w:r>
    </w:p>
    <w:p w14:paraId="31AA0C92" w14:textId="6FBA93BC" w:rsidR="00014586" w:rsidRDefault="004A742B" w:rsidP="009C00F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Jsou instalována </w:t>
      </w:r>
      <w:r w:rsidR="00E91CD5">
        <w:rPr>
          <w:rFonts w:ascii="Arial" w:hAnsi="Arial" w:cs="Arial"/>
        </w:rPr>
        <w:t xml:space="preserve">stávající </w:t>
      </w:r>
      <w:r>
        <w:rPr>
          <w:rFonts w:ascii="Arial" w:hAnsi="Arial" w:cs="Arial"/>
        </w:rPr>
        <w:t>vnitřní odběrní</w:t>
      </w:r>
      <w:r w:rsidR="00D17B4A">
        <w:rPr>
          <w:rFonts w:ascii="Arial" w:hAnsi="Arial" w:cs="Arial"/>
        </w:rPr>
        <w:t xml:space="preserve"> míst</w:t>
      </w:r>
      <w:r>
        <w:rPr>
          <w:rFonts w:ascii="Arial" w:hAnsi="Arial" w:cs="Arial"/>
        </w:rPr>
        <w:t>a</w:t>
      </w:r>
      <w:r w:rsidR="00E91CD5">
        <w:rPr>
          <w:rFonts w:ascii="Arial" w:hAnsi="Arial" w:cs="Arial"/>
        </w:rPr>
        <w:t xml:space="preserve"> – hadicové systémy </w:t>
      </w:r>
      <w:r w:rsidR="00F90C7B">
        <w:rPr>
          <w:rFonts w:ascii="Arial" w:hAnsi="Arial" w:cs="Arial"/>
        </w:rPr>
        <w:t xml:space="preserve">– tyto systémy </w:t>
      </w:r>
      <w:r w:rsidR="005C2901">
        <w:rPr>
          <w:rFonts w:ascii="Arial" w:hAnsi="Arial" w:cs="Arial"/>
        </w:rPr>
        <w:t>js</w:t>
      </w:r>
      <w:r w:rsidR="00F90C7B">
        <w:rPr>
          <w:rFonts w:ascii="Arial" w:hAnsi="Arial" w:cs="Arial"/>
        </w:rPr>
        <w:t xml:space="preserve">ou revidovány s ohledem na navrhovanou přístavbu. </w:t>
      </w:r>
    </w:p>
    <w:p w14:paraId="63B10412" w14:textId="4EA8B13D" w:rsidR="00D17B4A" w:rsidRPr="005D0D8D" w:rsidRDefault="004A742B" w:rsidP="009C00F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Js</w:t>
      </w:r>
      <w:r w:rsidR="00D17B4A" w:rsidRPr="005D0D8D">
        <w:rPr>
          <w:rFonts w:ascii="Arial" w:hAnsi="Arial" w:cs="Arial"/>
        </w:rPr>
        <w:t xml:space="preserve">ou rozmístěny přenosné hasicí přístroje, </w:t>
      </w:r>
      <w:r w:rsidR="00F90C7B">
        <w:rPr>
          <w:rFonts w:ascii="Arial" w:hAnsi="Arial" w:cs="Arial"/>
        </w:rPr>
        <w:t xml:space="preserve">konečný </w:t>
      </w:r>
      <w:r w:rsidR="00D17B4A" w:rsidRPr="005D0D8D">
        <w:rPr>
          <w:rFonts w:ascii="Arial" w:hAnsi="Arial" w:cs="Arial"/>
        </w:rPr>
        <w:t xml:space="preserve">počet </w:t>
      </w:r>
      <w:r w:rsidR="005C2901">
        <w:rPr>
          <w:rFonts w:ascii="Arial" w:hAnsi="Arial" w:cs="Arial"/>
        </w:rPr>
        <w:t>j</w:t>
      </w:r>
      <w:r w:rsidR="00D17B4A" w:rsidRPr="005D0D8D">
        <w:rPr>
          <w:rFonts w:ascii="Arial" w:hAnsi="Arial" w:cs="Arial"/>
        </w:rPr>
        <w:t xml:space="preserve">e </w:t>
      </w:r>
      <w:r w:rsidR="00F90C7B">
        <w:rPr>
          <w:rFonts w:ascii="Arial" w:hAnsi="Arial" w:cs="Arial"/>
        </w:rPr>
        <w:t>uprave</w:t>
      </w:r>
      <w:r w:rsidR="00D17B4A" w:rsidRPr="005D0D8D">
        <w:rPr>
          <w:rFonts w:ascii="Arial" w:hAnsi="Arial" w:cs="Arial"/>
        </w:rPr>
        <w:t xml:space="preserve">n </w:t>
      </w:r>
      <w:r w:rsidR="00F90C7B">
        <w:rPr>
          <w:rFonts w:ascii="Arial" w:hAnsi="Arial" w:cs="Arial"/>
        </w:rPr>
        <w:t xml:space="preserve">oproti stávajícímu stavu </w:t>
      </w:r>
      <w:r w:rsidR="00D95628">
        <w:rPr>
          <w:rFonts w:ascii="Arial" w:hAnsi="Arial" w:cs="Arial"/>
        </w:rPr>
        <w:t>(viz dále příloha 1 + přiložené půdorysy požárně bezpečnostního řešení stavby)</w:t>
      </w:r>
      <w:r w:rsidR="00F90C7B">
        <w:rPr>
          <w:rFonts w:ascii="Arial" w:hAnsi="Arial" w:cs="Arial"/>
        </w:rPr>
        <w:t>.</w:t>
      </w:r>
    </w:p>
    <w:p w14:paraId="18F607E0" w14:textId="473E360F" w:rsidR="00D17B4A" w:rsidRPr="005D0D8D" w:rsidRDefault="00113E29" w:rsidP="009C00F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</w:t>
      </w:r>
      <w:r w:rsidR="00D17B4A" w:rsidRPr="005D0D8D">
        <w:rPr>
          <w:rFonts w:ascii="Arial" w:hAnsi="Arial" w:cs="Arial"/>
        </w:rPr>
        <w:t>e zabezpečeno značení výstražnými požárními a bezpečnostními tabulkami: směry úniku (v souladu s ČSN ISO 3864), zákaz kouření a vstupu s otevřeným ohněm, hlavní uzávěry a vypínače energií</w:t>
      </w:r>
      <w:r w:rsidR="00D95628">
        <w:rPr>
          <w:rFonts w:ascii="Arial" w:hAnsi="Arial" w:cs="Arial"/>
        </w:rPr>
        <w:t>, umístění vypínacích prvků CENTRAL STOP a TOTAL STOP, realizace prvků nezbytných pro připojení na PCO HZS hl. m. Prahy – KTPO, OPPO, zábleskový maják, paralelní tablo EPS atd.</w:t>
      </w:r>
      <w:r w:rsidR="00D17B4A" w:rsidRPr="005D0D8D">
        <w:rPr>
          <w:rFonts w:ascii="Arial" w:hAnsi="Arial" w:cs="Arial"/>
        </w:rPr>
        <w:t xml:space="preserve">). </w:t>
      </w:r>
    </w:p>
    <w:p w14:paraId="3198CDFB" w14:textId="77777777" w:rsidR="005A1850" w:rsidRPr="005D0D8D" w:rsidRDefault="005A1850" w:rsidP="00AB6C5D">
      <w:pPr>
        <w:rPr>
          <w:rFonts w:ascii="Arial" w:hAnsi="Arial" w:cs="Arial"/>
        </w:rPr>
      </w:pPr>
    </w:p>
    <w:p w14:paraId="4E22D31A" w14:textId="77777777" w:rsidR="00D17B4A" w:rsidRPr="00DA1C8B" w:rsidRDefault="00D17B4A" w:rsidP="00AB6C5D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8.</w:t>
      </w:r>
      <w:r w:rsidRPr="00DA1C8B">
        <w:rPr>
          <w:rFonts w:ascii="Arial" w:hAnsi="Arial" w:cs="Arial"/>
          <w:b/>
          <w:u w:val="single"/>
        </w:rPr>
        <w:t xml:space="preserve"> Závěr.</w:t>
      </w:r>
    </w:p>
    <w:p w14:paraId="71BEB38E" w14:textId="77777777" w:rsidR="007F7B3B" w:rsidRDefault="00E91CD5" w:rsidP="004A74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D17B4A" w:rsidRPr="005D0D8D">
        <w:rPr>
          <w:rFonts w:ascii="Arial" w:hAnsi="Arial" w:cs="Arial"/>
        </w:rPr>
        <w:t>Stavba při s</w:t>
      </w:r>
      <w:r w:rsidR="004A742B">
        <w:rPr>
          <w:rFonts w:ascii="Arial" w:hAnsi="Arial" w:cs="Arial"/>
        </w:rPr>
        <w:t xml:space="preserve">plnění požadavků uvedených v této </w:t>
      </w:r>
      <w:r w:rsidR="004F68F2">
        <w:rPr>
          <w:rFonts w:ascii="Arial" w:hAnsi="Arial" w:cs="Arial"/>
        </w:rPr>
        <w:t>dokumentaci</w:t>
      </w:r>
      <w:r w:rsidR="004A742B">
        <w:rPr>
          <w:rFonts w:ascii="Arial" w:hAnsi="Arial" w:cs="Arial"/>
        </w:rPr>
        <w:t xml:space="preserve"> požární bezpečnosti odpovíd</w:t>
      </w:r>
      <w:r w:rsidR="007F7B3B">
        <w:rPr>
          <w:rFonts w:ascii="Arial" w:hAnsi="Arial" w:cs="Arial"/>
        </w:rPr>
        <w:t>á</w:t>
      </w:r>
      <w:r w:rsidR="00D17B4A" w:rsidRPr="005D0D8D">
        <w:rPr>
          <w:rFonts w:ascii="Arial" w:hAnsi="Arial" w:cs="Arial"/>
        </w:rPr>
        <w:t xml:space="preserve"> požadavkům ČSN</w:t>
      </w:r>
      <w:r w:rsidR="007F7B3B">
        <w:rPr>
          <w:rFonts w:ascii="Arial" w:hAnsi="Arial" w:cs="Arial"/>
        </w:rPr>
        <w:t xml:space="preserve"> v době zpracování této dokumentace. </w:t>
      </w:r>
    </w:p>
    <w:p w14:paraId="290959C6" w14:textId="50BB9799" w:rsidR="00D17B4A" w:rsidRPr="005D0D8D" w:rsidRDefault="007F7B3B" w:rsidP="004A742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Nedílnou součástí této textové zprávy jsou i přiložené půdorysy posouzení požární bezpečnosti (09/2022), které doplňují tuto textovou část.</w:t>
      </w:r>
      <w:r w:rsidR="00D17B4A" w:rsidRPr="005D0D8D">
        <w:rPr>
          <w:rFonts w:ascii="Arial" w:hAnsi="Arial" w:cs="Arial"/>
        </w:rPr>
        <w:t xml:space="preserve"> </w:t>
      </w:r>
    </w:p>
    <w:p w14:paraId="66C5C5C9" w14:textId="77777777" w:rsidR="00D17B4A" w:rsidRPr="005D0D8D" w:rsidRDefault="00D17B4A" w:rsidP="00AB6C5D">
      <w:pPr>
        <w:rPr>
          <w:rFonts w:ascii="Arial" w:hAnsi="Arial" w:cs="Arial"/>
        </w:rPr>
      </w:pPr>
    </w:p>
    <w:p w14:paraId="4C41AD73" w14:textId="77777777" w:rsidR="00D17B4A" w:rsidRDefault="00D17B4A" w:rsidP="00AB6C5D">
      <w:pPr>
        <w:rPr>
          <w:rFonts w:ascii="Arial" w:hAnsi="Arial" w:cs="Arial"/>
        </w:rPr>
      </w:pPr>
    </w:p>
    <w:p w14:paraId="0EA7F12B" w14:textId="045D471A" w:rsidR="000F3EB9" w:rsidRDefault="00F90C7B" w:rsidP="00AB6C5D">
      <w:pPr>
        <w:rPr>
          <w:rFonts w:ascii="Arial" w:hAnsi="Arial" w:cs="Arial"/>
        </w:rPr>
      </w:pPr>
      <w:r>
        <w:rPr>
          <w:rFonts w:ascii="Arial" w:hAnsi="Arial" w:cs="Arial"/>
        </w:rPr>
        <w:t>0</w:t>
      </w:r>
      <w:r w:rsidR="004F68F2">
        <w:rPr>
          <w:rFonts w:ascii="Arial" w:hAnsi="Arial" w:cs="Arial"/>
        </w:rPr>
        <w:t>9</w:t>
      </w:r>
      <w:r w:rsidR="00D17B4A" w:rsidRPr="005D0D8D">
        <w:rPr>
          <w:rFonts w:ascii="Arial" w:hAnsi="Arial" w:cs="Arial"/>
        </w:rPr>
        <w:t>/20</w:t>
      </w:r>
      <w:r w:rsidR="00E91CD5">
        <w:rPr>
          <w:rFonts w:ascii="Arial" w:hAnsi="Arial" w:cs="Arial"/>
        </w:rPr>
        <w:t>2</w:t>
      </w:r>
      <w:r w:rsidR="004F68F2">
        <w:rPr>
          <w:rFonts w:ascii="Arial" w:hAnsi="Arial" w:cs="Arial"/>
        </w:rPr>
        <w:t>2</w:t>
      </w:r>
      <w:r w:rsidR="00D17B4A" w:rsidRPr="005D0D8D">
        <w:rPr>
          <w:rFonts w:ascii="Arial" w:hAnsi="Arial" w:cs="Arial"/>
        </w:rPr>
        <w:t xml:space="preserve">                                                                                        </w:t>
      </w:r>
    </w:p>
    <w:p w14:paraId="5BDBB0AC" w14:textId="77777777" w:rsidR="00D17B4A" w:rsidRPr="005D0D8D" w:rsidRDefault="00D17B4A" w:rsidP="000F3EB9">
      <w:pPr>
        <w:jc w:val="right"/>
        <w:rPr>
          <w:rFonts w:ascii="Arial" w:hAnsi="Arial" w:cs="Arial"/>
        </w:rPr>
      </w:pPr>
      <w:r w:rsidRPr="005D0D8D">
        <w:rPr>
          <w:rFonts w:ascii="Arial" w:hAnsi="Arial" w:cs="Arial"/>
        </w:rPr>
        <w:t xml:space="preserve">Ing. Josef Filipčík                      </w:t>
      </w:r>
    </w:p>
    <w:p w14:paraId="16159D37" w14:textId="77777777" w:rsidR="00D17B4A" w:rsidRPr="005D0D8D" w:rsidRDefault="00D17B4A" w:rsidP="000F3EB9">
      <w:pPr>
        <w:jc w:val="right"/>
        <w:rPr>
          <w:rFonts w:ascii="Arial" w:hAnsi="Arial" w:cs="Arial"/>
        </w:rPr>
      </w:pPr>
      <w:r w:rsidRPr="005D0D8D">
        <w:rPr>
          <w:rFonts w:ascii="Arial" w:hAnsi="Arial" w:cs="Arial"/>
        </w:rPr>
        <w:t>aut. technik pro PBS</w:t>
      </w:r>
    </w:p>
    <w:p w14:paraId="563CFB94" w14:textId="47B3BA06" w:rsidR="00D17B4A" w:rsidRDefault="00D17B4A" w:rsidP="000F3EB9">
      <w:pPr>
        <w:jc w:val="right"/>
        <w:rPr>
          <w:rFonts w:ascii="Arial" w:hAnsi="Arial" w:cs="Arial"/>
        </w:rPr>
      </w:pPr>
      <w:r w:rsidRPr="005D0D8D">
        <w:rPr>
          <w:rFonts w:ascii="Arial" w:hAnsi="Arial" w:cs="Arial"/>
        </w:rPr>
        <w:t>tel.</w:t>
      </w:r>
      <w:r w:rsidR="000F3EB9">
        <w:rPr>
          <w:rFonts w:ascii="Arial" w:hAnsi="Arial" w:cs="Arial"/>
        </w:rPr>
        <w:t xml:space="preserve">: </w:t>
      </w:r>
      <w:r w:rsidR="004A742B">
        <w:rPr>
          <w:rFonts w:ascii="Arial" w:hAnsi="Arial" w:cs="Arial"/>
        </w:rPr>
        <w:t>721672700</w:t>
      </w:r>
    </w:p>
    <w:p w14:paraId="54F4522B" w14:textId="3C011B3B" w:rsidR="007F7B3B" w:rsidRDefault="007F7B3B" w:rsidP="000F3EB9">
      <w:pPr>
        <w:jc w:val="right"/>
        <w:rPr>
          <w:rFonts w:ascii="Arial" w:hAnsi="Arial" w:cs="Arial"/>
        </w:rPr>
      </w:pPr>
    </w:p>
    <w:p w14:paraId="128F38D1" w14:textId="77777777" w:rsidR="009C7D66" w:rsidRDefault="009C7D66" w:rsidP="007F7B3B">
      <w:pPr>
        <w:jc w:val="both"/>
        <w:rPr>
          <w:rFonts w:ascii="Arial" w:hAnsi="Arial" w:cs="Arial"/>
        </w:rPr>
      </w:pPr>
    </w:p>
    <w:p w14:paraId="117E7796" w14:textId="51F3D716" w:rsidR="007F7B3B" w:rsidRDefault="007F7B3B" w:rsidP="007F7B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Textové přílohy.</w:t>
      </w:r>
    </w:p>
    <w:p w14:paraId="78E1E40F" w14:textId="5F69F4B4" w:rsidR="007F7B3B" w:rsidRDefault="007F7B3B" w:rsidP="007F7B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Příloha 1 – Seznam požárních úseků s dalšími údaji mající vliv na posouzení požární bezpečnosti.</w:t>
      </w:r>
    </w:p>
    <w:p w14:paraId="7EDD8E27" w14:textId="14A37C89" w:rsidR="007F7B3B" w:rsidRDefault="007F7B3B" w:rsidP="007F7B3B">
      <w:pPr>
        <w:jc w:val="both"/>
        <w:rPr>
          <w:rFonts w:ascii="Arial" w:hAnsi="Arial" w:cs="Arial"/>
        </w:rPr>
      </w:pPr>
    </w:p>
    <w:p w14:paraId="7A7EE23D" w14:textId="3B62A229" w:rsidR="00A82A48" w:rsidRDefault="00A82A48" w:rsidP="007F7B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Příloha 2 – Průkazy posouzení v souladu s ČSN 730834 pro hodnocené </w:t>
      </w:r>
      <w:r w:rsidR="009C7D66">
        <w:rPr>
          <w:rFonts w:ascii="Arial" w:hAnsi="Arial" w:cs="Arial"/>
        </w:rPr>
        <w:t xml:space="preserve">stávající </w:t>
      </w:r>
      <w:r>
        <w:rPr>
          <w:rFonts w:ascii="Arial" w:hAnsi="Arial" w:cs="Arial"/>
        </w:rPr>
        <w:t>požární</w:t>
      </w:r>
      <w:r w:rsidR="009C7D66">
        <w:rPr>
          <w:rFonts w:ascii="Arial" w:hAnsi="Arial" w:cs="Arial"/>
        </w:rPr>
        <w:t xml:space="preserve"> úseky.</w:t>
      </w:r>
    </w:p>
    <w:p w14:paraId="7E25CAAF" w14:textId="7B63D026" w:rsidR="00A82A48" w:rsidRDefault="00A82A48" w:rsidP="007F7B3B">
      <w:pPr>
        <w:jc w:val="both"/>
        <w:rPr>
          <w:rFonts w:ascii="Arial" w:hAnsi="Arial" w:cs="Arial"/>
        </w:rPr>
      </w:pPr>
    </w:p>
    <w:p w14:paraId="76AE3570" w14:textId="3AD6A017" w:rsidR="00451F93" w:rsidRDefault="00451F93" w:rsidP="00451F9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Příloha 3 – Návaznost požárně bezpečnostních zařízení.</w:t>
      </w:r>
    </w:p>
    <w:p w14:paraId="3F353139" w14:textId="51027F24" w:rsidR="00451F93" w:rsidRDefault="00451F93" w:rsidP="007F7B3B">
      <w:pPr>
        <w:jc w:val="both"/>
        <w:rPr>
          <w:rFonts w:ascii="Arial" w:hAnsi="Arial" w:cs="Arial"/>
        </w:rPr>
      </w:pPr>
    </w:p>
    <w:p w14:paraId="59728967" w14:textId="77777777" w:rsidR="000949C7" w:rsidRPr="000949C7" w:rsidRDefault="000949C7" w:rsidP="000949C7">
      <w:pPr>
        <w:rPr>
          <w:rFonts w:ascii="Arial" w:hAnsi="Arial" w:cs="Arial"/>
        </w:rPr>
      </w:pPr>
      <w:r w:rsidRPr="000949C7">
        <w:rPr>
          <w:rFonts w:ascii="Arial" w:hAnsi="Arial" w:cs="Arial"/>
        </w:rPr>
        <w:t xml:space="preserve">Příloha </w:t>
      </w:r>
      <w:r>
        <w:rPr>
          <w:rFonts w:ascii="Arial" w:hAnsi="Arial" w:cs="Arial"/>
        </w:rPr>
        <w:t>4</w:t>
      </w:r>
    </w:p>
    <w:p w14:paraId="1A0E2C3B" w14:textId="77777777" w:rsidR="000949C7" w:rsidRPr="000949C7" w:rsidRDefault="000949C7" w:rsidP="000949C7">
      <w:pPr>
        <w:rPr>
          <w:rFonts w:ascii="Arial" w:hAnsi="Arial" w:cs="Arial"/>
        </w:rPr>
      </w:pPr>
      <w:r w:rsidRPr="000949C7">
        <w:rPr>
          <w:rFonts w:ascii="Arial" w:hAnsi="Arial" w:cs="Arial"/>
        </w:rPr>
        <w:t>Příloha E (normativní) ČSN 730831 (opis s doplněním požadavků).</w:t>
      </w:r>
    </w:p>
    <w:p w14:paraId="2CC397EB" w14:textId="77777777" w:rsidR="000949C7" w:rsidRPr="000949C7" w:rsidRDefault="000949C7" w:rsidP="000949C7">
      <w:pPr>
        <w:rPr>
          <w:rFonts w:ascii="Arial" w:hAnsi="Arial" w:cs="Arial"/>
        </w:rPr>
      </w:pPr>
      <w:r w:rsidRPr="000949C7">
        <w:rPr>
          <w:rFonts w:ascii="Arial" w:hAnsi="Arial" w:cs="Arial"/>
        </w:rPr>
        <w:t>Požadavky na hořlavost scénických výprav a jiných interiérových zařízení.</w:t>
      </w:r>
    </w:p>
    <w:p w14:paraId="67D45FF8" w14:textId="77777777" w:rsidR="000949C7" w:rsidRDefault="000949C7" w:rsidP="007F7B3B">
      <w:pPr>
        <w:jc w:val="both"/>
        <w:rPr>
          <w:rFonts w:ascii="Arial" w:hAnsi="Arial" w:cs="Arial"/>
        </w:rPr>
      </w:pPr>
    </w:p>
    <w:p w14:paraId="5EED4BBD" w14:textId="273D6CAD" w:rsidR="007F7B3B" w:rsidRDefault="007F7B3B" w:rsidP="007F7B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Grafická příloha.</w:t>
      </w:r>
    </w:p>
    <w:p w14:paraId="465453A1" w14:textId="0840565A" w:rsidR="007F7B3B" w:rsidRDefault="007F7B3B" w:rsidP="007F7B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Půdorys</w:t>
      </w:r>
      <w:r w:rsidR="00A82A48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požárně bezpečnostn</w:t>
      </w:r>
      <w:r w:rsidR="00A82A48">
        <w:rPr>
          <w:rFonts w:ascii="Arial" w:hAnsi="Arial" w:cs="Arial"/>
        </w:rPr>
        <w:t>ího řešení stavby v posuzovaných částech (09/2022):</w:t>
      </w:r>
    </w:p>
    <w:p w14:paraId="4A18C0C0" w14:textId="7041B4A9" w:rsidR="00A82A48" w:rsidRPr="005D0D8D" w:rsidRDefault="00A82A48" w:rsidP="007F7B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část D1.3.201 – číslo přílohy 1 – půdorys 2.PP</w:t>
      </w:r>
    </w:p>
    <w:p w14:paraId="30918B66" w14:textId="706EB8D5" w:rsidR="00A82A48" w:rsidRPr="00A82A48" w:rsidRDefault="00A82A48" w:rsidP="00A82A4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část D1.3.202 – číslo přílohy 2 – půdorys 1.PP</w:t>
      </w:r>
    </w:p>
    <w:p w14:paraId="411DCB09" w14:textId="12F8DCF7" w:rsidR="00A82A48" w:rsidRPr="005D0D8D" w:rsidRDefault="00A82A48" w:rsidP="00A82A4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část D1.3.203 – číslo přílohy 3 – půdorys 1.NP</w:t>
      </w:r>
    </w:p>
    <w:p w14:paraId="7C8C4A3C" w14:textId="65629FD8" w:rsidR="00D17B4A" w:rsidRDefault="00D17B4A" w:rsidP="00AB6C5D">
      <w:pPr>
        <w:rPr>
          <w:rFonts w:ascii="Arial" w:hAnsi="Arial" w:cs="Arial"/>
        </w:rPr>
      </w:pPr>
    </w:p>
    <w:p w14:paraId="139B1948" w14:textId="63682D51" w:rsidR="00F4249D" w:rsidRDefault="00F4249D" w:rsidP="00AB6C5D">
      <w:pPr>
        <w:rPr>
          <w:rFonts w:ascii="Arial" w:hAnsi="Arial" w:cs="Arial"/>
        </w:rPr>
      </w:pPr>
    </w:p>
    <w:p w14:paraId="2E9F56DE" w14:textId="31D43F57" w:rsidR="002871B1" w:rsidRDefault="002871B1" w:rsidP="00AB6C5D">
      <w:pPr>
        <w:rPr>
          <w:rFonts w:ascii="Arial" w:hAnsi="Arial" w:cs="Arial"/>
        </w:rPr>
      </w:pPr>
    </w:p>
    <w:p w14:paraId="368ECB64" w14:textId="1F1D8C8D" w:rsidR="002871B1" w:rsidRDefault="002871B1" w:rsidP="00AB6C5D">
      <w:pPr>
        <w:rPr>
          <w:rFonts w:ascii="Arial" w:hAnsi="Arial" w:cs="Arial"/>
        </w:rPr>
      </w:pPr>
    </w:p>
    <w:p w14:paraId="4BA5D32A" w14:textId="33A2D936" w:rsidR="002871B1" w:rsidRDefault="002871B1" w:rsidP="00AB6C5D">
      <w:pPr>
        <w:rPr>
          <w:rFonts w:ascii="Arial" w:hAnsi="Arial" w:cs="Arial"/>
        </w:rPr>
      </w:pPr>
    </w:p>
    <w:p w14:paraId="0973B620" w14:textId="371EA45F" w:rsidR="002871B1" w:rsidRDefault="002871B1" w:rsidP="00AB6C5D">
      <w:pPr>
        <w:rPr>
          <w:rFonts w:ascii="Arial" w:hAnsi="Arial" w:cs="Arial"/>
        </w:rPr>
      </w:pPr>
    </w:p>
    <w:p w14:paraId="2D949393" w14:textId="37EE37AF" w:rsidR="002871B1" w:rsidRDefault="002871B1" w:rsidP="00AB6C5D">
      <w:pPr>
        <w:rPr>
          <w:rFonts w:ascii="Arial" w:hAnsi="Arial" w:cs="Arial"/>
        </w:rPr>
      </w:pPr>
    </w:p>
    <w:p w14:paraId="48DB00C7" w14:textId="14B9A1B8" w:rsidR="002871B1" w:rsidRDefault="002871B1" w:rsidP="00AB6C5D">
      <w:pPr>
        <w:rPr>
          <w:rFonts w:ascii="Arial" w:hAnsi="Arial" w:cs="Arial"/>
        </w:rPr>
      </w:pPr>
    </w:p>
    <w:p w14:paraId="307DD800" w14:textId="66D44EC4" w:rsidR="002871B1" w:rsidRDefault="002871B1" w:rsidP="00AB6C5D">
      <w:pPr>
        <w:rPr>
          <w:rFonts w:ascii="Arial" w:hAnsi="Arial" w:cs="Arial"/>
        </w:rPr>
      </w:pPr>
    </w:p>
    <w:p w14:paraId="79DE9C14" w14:textId="6C16942A" w:rsidR="002871B1" w:rsidRDefault="002871B1" w:rsidP="00AB6C5D">
      <w:pPr>
        <w:rPr>
          <w:rFonts w:ascii="Arial" w:hAnsi="Arial" w:cs="Arial"/>
        </w:rPr>
      </w:pPr>
    </w:p>
    <w:p w14:paraId="393EF47D" w14:textId="3F36222C" w:rsidR="002871B1" w:rsidRDefault="002871B1" w:rsidP="00AB6C5D">
      <w:pPr>
        <w:rPr>
          <w:rFonts w:ascii="Arial" w:hAnsi="Arial" w:cs="Arial"/>
        </w:rPr>
      </w:pPr>
    </w:p>
    <w:p w14:paraId="1AC9C5C2" w14:textId="49B459CD" w:rsidR="002871B1" w:rsidRDefault="002871B1" w:rsidP="00AB6C5D">
      <w:pPr>
        <w:rPr>
          <w:rFonts w:ascii="Arial" w:hAnsi="Arial" w:cs="Arial"/>
        </w:rPr>
      </w:pPr>
    </w:p>
    <w:p w14:paraId="26E5DB66" w14:textId="5B1EAE4C" w:rsidR="002871B1" w:rsidRDefault="002871B1" w:rsidP="00AB6C5D">
      <w:pPr>
        <w:rPr>
          <w:rFonts w:ascii="Arial" w:hAnsi="Arial" w:cs="Arial"/>
        </w:rPr>
      </w:pPr>
    </w:p>
    <w:p w14:paraId="43117612" w14:textId="0FEB6FED" w:rsidR="002871B1" w:rsidRDefault="002871B1" w:rsidP="00AB6C5D">
      <w:pPr>
        <w:rPr>
          <w:rFonts w:ascii="Arial" w:hAnsi="Arial" w:cs="Arial"/>
        </w:rPr>
      </w:pPr>
    </w:p>
    <w:p w14:paraId="56319357" w14:textId="46EE4BF1" w:rsidR="002871B1" w:rsidRDefault="002871B1" w:rsidP="00AB6C5D">
      <w:pPr>
        <w:rPr>
          <w:rFonts w:ascii="Arial" w:hAnsi="Arial" w:cs="Arial"/>
        </w:rPr>
      </w:pPr>
    </w:p>
    <w:p w14:paraId="1E55F6D7" w14:textId="4E3A7E12" w:rsidR="00981B31" w:rsidRPr="00473376" w:rsidRDefault="00981B31" w:rsidP="00981B31">
      <w:pPr>
        <w:jc w:val="both"/>
        <w:rPr>
          <w:rFonts w:ascii="Arial" w:hAnsi="Arial" w:cs="Arial"/>
        </w:rPr>
      </w:pPr>
      <w:r w:rsidRPr="00473376">
        <w:rPr>
          <w:rFonts w:ascii="Arial" w:hAnsi="Arial" w:cs="Arial"/>
        </w:rPr>
        <w:t xml:space="preserve">Příloha </w:t>
      </w:r>
      <w:r>
        <w:rPr>
          <w:rFonts w:ascii="Arial" w:hAnsi="Arial" w:cs="Arial"/>
        </w:rPr>
        <w:t xml:space="preserve">1 </w:t>
      </w:r>
      <w:r w:rsidRPr="00473376">
        <w:rPr>
          <w:rFonts w:ascii="Arial" w:hAnsi="Arial" w:cs="Arial"/>
        </w:rPr>
        <w:t>Soupis požárních úseků s dalšími údaji.</w:t>
      </w:r>
    </w:p>
    <w:p w14:paraId="62EB6B5F" w14:textId="21DCF563" w:rsidR="00981B31" w:rsidRPr="00473376" w:rsidRDefault="00981B31" w:rsidP="00981B31">
      <w:pPr>
        <w:jc w:val="both"/>
        <w:rPr>
          <w:rFonts w:ascii="Arial" w:hAnsi="Arial" w:cs="Arial"/>
          <w:b/>
        </w:rPr>
      </w:pPr>
      <w:bookmarkStart w:id="25" w:name="_Hlk115203504"/>
      <w:r w:rsidRPr="00473376">
        <w:rPr>
          <w:rFonts w:ascii="Arial" w:hAnsi="Arial" w:cs="Arial"/>
          <w:b/>
        </w:rPr>
        <w:t>2. podzemní podlaží</w:t>
      </w:r>
      <w:r w:rsidRPr="00473376">
        <w:rPr>
          <w:rFonts w:ascii="Arial" w:hAnsi="Arial" w:cs="Arial"/>
        </w:rPr>
        <w:t>, úroveň -</w:t>
      </w:r>
      <w:r w:rsidR="003E710A">
        <w:rPr>
          <w:rFonts w:ascii="Arial" w:hAnsi="Arial" w:cs="Arial"/>
        </w:rPr>
        <w:t>5</w:t>
      </w:r>
      <w:r w:rsidRPr="00473376">
        <w:rPr>
          <w:rFonts w:ascii="Arial" w:hAnsi="Arial" w:cs="Arial"/>
        </w:rPr>
        <w:t>,</w:t>
      </w:r>
      <w:r w:rsidR="003E710A">
        <w:rPr>
          <w:rFonts w:ascii="Arial" w:hAnsi="Arial" w:cs="Arial"/>
        </w:rPr>
        <w:t>16</w:t>
      </w:r>
      <w:r>
        <w:rPr>
          <w:rFonts w:ascii="Arial" w:hAnsi="Arial" w:cs="Arial"/>
        </w:rPr>
        <w:t xml:space="preserve"> m</w:t>
      </w:r>
      <w:r w:rsidRPr="00473376">
        <w:rPr>
          <w:rFonts w:ascii="Arial" w:hAnsi="Arial" w:cs="Arial"/>
        </w:rPr>
        <w:t>.</w:t>
      </w:r>
    </w:p>
    <w:tbl>
      <w:tblPr>
        <w:tblStyle w:val="Mkatabulky"/>
        <w:tblW w:w="8789" w:type="dxa"/>
        <w:tblInd w:w="-714" w:type="dxa"/>
        <w:tblLook w:val="04A0" w:firstRow="1" w:lastRow="0" w:firstColumn="1" w:lastColumn="0" w:noHBand="0" w:noVBand="1"/>
      </w:tblPr>
      <w:tblGrid>
        <w:gridCol w:w="1267"/>
        <w:gridCol w:w="978"/>
        <w:gridCol w:w="767"/>
        <w:gridCol w:w="667"/>
        <w:gridCol w:w="773"/>
        <w:gridCol w:w="317"/>
        <w:gridCol w:w="787"/>
        <w:gridCol w:w="1107"/>
        <w:gridCol w:w="737"/>
        <w:gridCol w:w="1389"/>
      </w:tblGrid>
      <w:tr w:rsidR="004A080F" w:rsidRPr="008E70BE" w14:paraId="2153F32A" w14:textId="77777777" w:rsidTr="00AA28F3">
        <w:tc>
          <w:tcPr>
            <w:tcW w:w="1267" w:type="dxa"/>
          </w:tcPr>
          <w:p w14:paraId="3B13B2E2" w14:textId="77777777" w:rsidR="0041172A" w:rsidRDefault="00831B57" w:rsidP="0055197B">
            <w:pPr>
              <w:rPr>
                <w:rFonts w:ascii="Arial" w:hAnsi="Arial" w:cs="Arial"/>
                <w:sz w:val="18"/>
                <w:szCs w:val="18"/>
              </w:rPr>
            </w:pPr>
            <w:r w:rsidRPr="008E70BE">
              <w:rPr>
                <w:rFonts w:ascii="Arial" w:hAnsi="Arial" w:cs="Arial"/>
                <w:sz w:val="18"/>
                <w:szCs w:val="18"/>
              </w:rPr>
              <w:t>Požární úsek</w:t>
            </w:r>
            <w:r w:rsidR="0041172A">
              <w:rPr>
                <w:rFonts w:ascii="Arial" w:hAnsi="Arial" w:cs="Arial"/>
                <w:sz w:val="18"/>
                <w:szCs w:val="18"/>
              </w:rPr>
              <w:t>/</w:t>
            </w:r>
          </w:p>
          <w:p w14:paraId="7C831079" w14:textId="11DF357D" w:rsidR="00831B57" w:rsidRPr="008E70BE" w:rsidRDefault="0041172A" w:rsidP="005519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dispozice</w:t>
            </w:r>
          </w:p>
        </w:tc>
        <w:tc>
          <w:tcPr>
            <w:tcW w:w="976" w:type="dxa"/>
          </w:tcPr>
          <w:p w14:paraId="2D8694DF" w14:textId="6BF46A6F" w:rsidR="00831B57" w:rsidRPr="008E70BE" w:rsidRDefault="001C0506" w:rsidP="002C2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Číslo místnosti</w:t>
            </w:r>
          </w:p>
        </w:tc>
        <w:tc>
          <w:tcPr>
            <w:tcW w:w="767" w:type="dxa"/>
          </w:tcPr>
          <w:p w14:paraId="07825EF6" w14:textId="4538B9BF" w:rsidR="00831B57" w:rsidRPr="008E70BE" w:rsidRDefault="0041172A" w:rsidP="002C2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  <w:p w14:paraId="2F81BFC3" w14:textId="77777777" w:rsidR="00831B57" w:rsidRPr="008E70BE" w:rsidRDefault="00831B57" w:rsidP="002C2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E70BE">
              <w:rPr>
                <w:rFonts w:ascii="Arial" w:hAnsi="Arial" w:cs="Arial"/>
                <w:sz w:val="18"/>
                <w:szCs w:val="18"/>
              </w:rPr>
              <w:t>[m</w:t>
            </w:r>
            <w:r w:rsidRPr="008E70BE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8E70BE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667" w:type="dxa"/>
          </w:tcPr>
          <w:p w14:paraId="1FA65EC1" w14:textId="2079E2A4" w:rsidR="00831B57" w:rsidRPr="008E70BE" w:rsidRDefault="00831B57" w:rsidP="002C2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E70BE">
              <w:rPr>
                <w:rFonts w:ascii="Arial" w:hAnsi="Arial" w:cs="Arial"/>
                <w:sz w:val="18"/>
                <w:szCs w:val="18"/>
              </w:rPr>
              <w:t xml:space="preserve"> a</w:t>
            </w:r>
            <w:r w:rsidRPr="002C2705">
              <w:rPr>
                <w:rFonts w:ascii="Arial" w:hAnsi="Arial" w:cs="Arial"/>
                <w:sz w:val="18"/>
                <w:szCs w:val="18"/>
                <w:vertAlign w:val="subscript"/>
              </w:rPr>
              <w:t>n</w:t>
            </w:r>
          </w:p>
        </w:tc>
        <w:tc>
          <w:tcPr>
            <w:tcW w:w="773" w:type="dxa"/>
          </w:tcPr>
          <w:p w14:paraId="7FFD7453" w14:textId="5C300D12" w:rsidR="00831B57" w:rsidRPr="008E70BE" w:rsidRDefault="00831B57" w:rsidP="002C2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3366D2">
              <w:rPr>
                <w:rFonts w:ascii="Arial" w:hAnsi="Arial" w:cs="Arial"/>
                <w:sz w:val="18"/>
                <w:szCs w:val="18"/>
                <w:vertAlign w:val="subscript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[kg/m</w:t>
            </w:r>
            <w:r w:rsidRPr="002524EF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317" w:type="dxa"/>
          </w:tcPr>
          <w:p w14:paraId="770FD5F2" w14:textId="4BB1D321" w:rsidR="00831B57" w:rsidRPr="008E70BE" w:rsidRDefault="00831B57" w:rsidP="002C2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E70BE">
              <w:rPr>
                <w:rFonts w:ascii="Arial" w:hAnsi="Arial" w:cs="Arial"/>
                <w:sz w:val="18"/>
                <w:szCs w:val="18"/>
              </w:rPr>
              <w:t xml:space="preserve"> c</w:t>
            </w:r>
          </w:p>
        </w:tc>
        <w:tc>
          <w:tcPr>
            <w:tcW w:w="787" w:type="dxa"/>
          </w:tcPr>
          <w:p w14:paraId="08F07577" w14:textId="77777777" w:rsidR="00831B57" w:rsidRPr="008E70BE" w:rsidRDefault="00831B57" w:rsidP="002C2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E70BE">
              <w:rPr>
                <w:rFonts w:ascii="Arial" w:hAnsi="Arial" w:cs="Arial"/>
                <w:sz w:val="18"/>
                <w:szCs w:val="18"/>
              </w:rPr>
              <w:t>SPB</w:t>
            </w:r>
          </w:p>
          <w:p w14:paraId="0BD70AC2" w14:textId="77777777" w:rsidR="00831B57" w:rsidRPr="008E70BE" w:rsidRDefault="00831B57" w:rsidP="002C2705">
            <w:pPr>
              <w:jc w:val="both"/>
              <w:rPr>
                <w:rFonts w:ascii="Arial" w:hAnsi="Arial" w:cs="Arial"/>
              </w:rPr>
            </w:pPr>
            <w:r w:rsidRPr="008E70BE">
              <w:rPr>
                <w:rFonts w:ascii="Arial" w:hAnsi="Arial" w:cs="Arial"/>
              </w:rPr>
              <w:t>p</w:t>
            </w:r>
            <w:r w:rsidRPr="008E70BE">
              <w:rPr>
                <w:rFonts w:ascii="Arial" w:hAnsi="Arial" w:cs="Arial"/>
                <w:vertAlign w:val="subscript"/>
              </w:rPr>
              <w:t>v</w:t>
            </w:r>
            <w:r w:rsidRPr="008E70BE">
              <w:rPr>
                <w:rFonts w:ascii="Arial" w:hAnsi="Arial" w:cs="Arial"/>
              </w:rPr>
              <w:t xml:space="preserve"> </w:t>
            </w:r>
          </w:p>
          <w:p w14:paraId="53C4749D" w14:textId="77777777" w:rsidR="00831B57" w:rsidRPr="008E70BE" w:rsidRDefault="00831B57" w:rsidP="002C2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E70BE">
              <w:rPr>
                <w:rFonts w:ascii="Arial" w:hAnsi="Arial" w:cs="Arial"/>
                <w:sz w:val="18"/>
                <w:szCs w:val="18"/>
              </w:rPr>
              <w:t>[kg/m</w:t>
            </w:r>
            <w:r w:rsidRPr="008E70BE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8E70BE">
              <w:rPr>
                <w:rFonts w:ascii="Arial" w:hAnsi="Arial" w:cs="Arial"/>
                <w:sz w:val="18"/>
                <w:szCs w:val="18"/>
              </w:rPr>
              <w:t>]</w:t>
            </w:r>
          </w:p>
          <w:p w14:paraId="35B6D5A2" w14:textId="5B515E73" w:rsidR="00831B57" w:rsidRPr="008E70BE" w:rsidRDefault="00831B57" w:rsidP="002C2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</w:tcPr>
          <w:p w14:paraId="422E8643" w14:textId="77777777" w:rsidR="00831B57" w:rsidRPr="008E70BE" w:rsidRDefault="00831B57" w:rsidP="002C2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E70BE">
              <w:rPr>
                <w:rFonts w:ascii="Arial" w:hAnsi="Arial" w:cs="Arial"/>
                <w:sz w:val="18"/>
                <w:szCs w:val="18"/>
              </w:rPr>
              <w:t>Rozdíl oproti původnímu PBŘ</w:t>
            </w:r>
          </w:p>
        </w:tc>
        <w:tc>
          <w:tcPr>
            <w:tcW w:w="737" w:type="dxa"/>
          </w:tcPr>
          <w:p w14:paraId="0DE18D16" w14:textId="77777777" w:rsidR="00831B57" w:rsidRPr="008E70BE" w:rsidRDefault="00831B57" w:rsidP="002C2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E70BE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  <w:tc>
          <w:tcPr>
            <w:tcW w:w="1391" w:type="dxa"/>
          </w:tcPr>
          <w:p w14:paraId="20EE492E" w14:textId="77777777" w:rsidR="00831B57" w:rsidRPr="008E70BE" w:rsidRDefault="00831B57" w:rsidP="002C2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E70BE">
              <w:rPr>
                <w:rFonts w:ascii="Arial" w:hAnsi="Arial" w:cs="Arial"/>
                <w:sz w:val="18"/>
                <w:szCs w:val="18"/>
              </w:rPr>
              <w:t>PBZ</w:t>
            </w:r>
          </w:p>
          <w:p w14:paraId="707A286C" w14:textId="77777777" w:rsidR="00831B57" w:rsidRPr="008E70BE" w:rsidRDefault="00831B57" w:rsidP="002C2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E70BE">
              <w:rPr>
                <w:rFonts w:ascii="Arial" w:hAnsi="Arial" w:cs="Arial"/>
                <w:sz w:val="18"/>
                <w:szCs w:val="18"/>
              </w:rPr>
              <w:t>Počet PHP</w:t>
            </w:r>
          </w:p>
          <w:p w14:paraId="196DB8B7" w14:textId="77777777" w:rsidR="00831B57" w:rsidRPr="008E70BE" w:rsidRDefault="00831B57" w:rsidP="002C2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E70BE">
              <w:rPr>
                <w:rFonts w:ascii="Arial" w:hAnsi="Arial" w:cs="Arial"/>
                <w:sz w:val="18"/>
                <w:szCs w:val="18"/>
              </w:rPr>
              <w:t>(hasicí schopnost)</w:t>
            </w:r>
          </w:p>
        </w:tc>
      </w:tr>
      <w:bookmarkEnd w:id="25"/>
      <w:tr w:rsidR="004A080F" w:rsidRPr="008E70BE" w14:paraId="516ADE4A" w14:textId="77777777" w:rsidTr="00AA28F3">
        <w:tc>
          <w:tcPr>
            <w:tcW w:w="1267" w:type="dxa"/>
          </w:tcPr>
          <w:p w14:paraId="28F05B41" w14:textId="77777777" w:rsidR="0041172A" w:rsidRDefault="00831B57" w:rsidP="005519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P2.1</w:t>
            </w:r>
            <w:r w:rsidR="0041172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FE40CE7" w14:textId="43BD40C1" w:rsidR="004A080F" w:rsidRDefault="004A080F" w:rsidP="005519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="0041172A">
              <w:rPr>
                <w:rFonts w:ascii="Arial" w:hAnsi="Arial" w:cs="Arial"/>
                <w:sz w:val="18"/>
                <w:szCs w:val="18"/>
              </w:rPr>
              <w:t>ancel</w:t>
            </w:r>
            <w:r>
              <w:rPr>
                <w:rFonts w:ascii="Arial" w:hAnsi="Arial" w:cs="Arial"/>
                <w:sz w:val="18"/>
                <w:szCs w:val="18"/>
              </w:rPr>
              <w:t>ář</w:t>
            </w:r>
          </w:p>
          <w:p w14:paraId="53D23A8E" w14:textId="77777777" w:rsidR="004A080F" w:rsidRDefault="0041172A" w:rsidP="005519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sklad rozvodna chodba </w:t>
            </w:r>
          </w:p>
          <w:p w14:paraId="3602A43C" w14:textId="4E6A01C1" w:rsidR="00831B57" w:rsidRPr="008E70BE" w:rsidRDefault="0041172A" w:rsidP="005519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dílna</w:t>
            </w:r>
          </w:p>
        </w:tc>
        <w:tc>
          <w:tcPr>
            <w:tcW w:w="976" w:type="dxa"/>
          </w:tcPr>
          <w:p w14:paraId="4929B643" w14:textId="77777777" w:rsidR="0041172A" w:rsidRDefault="0041172A" w:rsidP="002C2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180D23C" w14:textId="271E101A" w:rsidR="0041172A" w:rsidRDefault="0041172A" w:rsidP="002C2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B02.04 </w:t>
            </w:r>
          </w:p>
          <w:p w14:paraId="46D46887" w14:textId="19DBF5B3" w:rsidR="0041172A" w:rsidRDefault="0041172A" w:rsidP="002C2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B02.06  </w:t>
            </w:r>
          </w:p>
          <w:p w14:paraId="02FCE714" w14:textId="69FE7E91" w:rsidR="00831B57" w:rsidRDefault="0041172A" w:rsidP="002C2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B02.06a </w:t>
            </w:r>
          </w:p>
          <w:p w14:paraId="46B166C9" w14:textId="1211E3E0" w:rsidR="0041172A" w:rsidRDefault="0041172A" w:rsidP="002C2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B02.27  </w:t>
            </w:r>
          </w:p>
          <w:p w14:paraId="5CEE9CCA" w14:textId="535FB628" w:rsidR="0041172A" w:rsidRDefault="0041172A" w:rsidP="002C2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B02.28  </w:t>
            </w:r>
          </w:p>
        </w:tc>
        <w:tc>
          <w:tcPr>
            <w:tcW w:w="767" w:type="dxa"/>
          </w:tcPr>
          <w:p w14:paraId="678F7919" w14:textId="5B777FB5" w:rsidR="00831B57" w:rsidRPr="008E70BE" w:rsidRDefault="00831B57" w:rsidP="002C2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56,9</w:t>
            </w:r>
            <w:r w:rsidR="004A080F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67" w:type="dxa"/>
          </w:tcPr>
          <w:p w14:paraId="0625B4D0" w14:textId="4FE3DB49" w:rsidR="00831B57" w:rsidRPr="008E70BE" w:rsidRDefault="00831B57" w:rsidP="002C2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1,119</w:t>
            </w:r>
          </w:p>
        </w:tc>
        <w:tc>
          <w:tcPr>
            <w:tcW w:w="773" w:type="dxa"/>
          </w:tcPr>
          <w:p w14:paraId="5F467F4A" w14:textId="3A725005" w:rsidR="00831B57" w:rsidRDefault="00831B57" w:rsidP="002C2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58,36</w:t>
            </w:r>
          </w:p>
        </w:tc>
        <w:tc>
          <w:tcPr>
            <w:tcW w:w="317" w:type="dxa"/>
          </w:tcPr>
          <w:p w14:paraId="72ECE46C" w14:textId="39647E1A" w:rsidR="00831B57" w:rsidRPr="008E70BE" w:rsidRDefault="00831B57" w:rsidP="002C2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7" w:type="dxa"/>
          </w:tcPr>
          <w:p w14:paraId="04ABC0F5" w14:textId="188CAC6E" w:rsidR="00831B57" w:rsidRPr="008E70BE" w:rsidRDefault="00831B57" w:rsidP="002C2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E70BE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107" w:type="dxa"/>
          </w:tcPr>
          <w:p w14:paraId="4C162CCD" w14:textId="49A639C1" w:rsidR="00831B57" w:rsidRPr="008E70BE" w:rsidRDefault="005C2901" w:rsidP="002C2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Zrušen požární úsek P2.1a – IV. SPB, prostory přiřazeny k PÚ 2.1 – stav posouzen před první změnou. </w:t>
            </w:r>
          </w:p>
        </w:tc>
        <w:tc>
          <w:tcPr>
            <w:tcW w:w="737" w:type="dxa"/>
          </w:tcPr>
          <w:p w14:paraId="09C19E5A" w14:textId="77777777" w:rsidR="00831B57" w:rsidRPr="008E70BE" w:rsidRDefault="00831B57" w:rsidP="002C2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E70B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1" w:type="dxa"/>
          </w:tcPr>
          <w:p w14:paraId="139AE20C" w14:textId="77777777" w:rsidR="00831B57" w:rsidRDefault="00831B57" w:rsidP="002C2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EPS, </w:t>
            </w:r>
            <w:r w:rsidRPr="008E70BE">
              <w:rPr>
                <w:rFonts w:ascii="Arial" w:hAnsi="Arial" w:cs="Arial"/>
                <w:sz w:val="18"/>
                <w:szCs w:val="18"/>
              </w:rPr>
              <w:t>ZZ, NO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63E4890F" w14:textId="017E6455" w:rsidR="00831B57" w:rsidRPr="008E70BE" w:rsidRDefault="00831B57" w:rsidP="002C2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495CE4">
              <w:rPr>
                <w:rFonts w:ascii="Arial" w:hAnsi="Arial" w:cs="Arial"/>
                <w:sz w:val="18"/>
                <w:szCs w:val="18"/>
              </w:rPr>
              <w:t xml:space="preserve">x </w:t>
            </w:r>
            <w:r>
              <w:rPr>
                <w:rFonts w:ascii="Arial" w:hAnsi="Arial" w:cs="Arial"/>
                <w:sz w:val="18"/>
                <w:szCs w:val="18"/>
              </w:rPr>
              <w:t>PHP P6 (27A)</w:t>
            </w:r>
          </w:p>
        </w:tc>
      </w:tr>
      <w:tr w:rsidR="001C0506" w:rsidRPr="008E70BE" w14:paraId="641460C6" w14:textId="77777777" w:rsidTr="00AA28F3">
        <w:tc>
          <w:tcPr>
            <w:tcW w:w="1267" w:type="dxa"/>
          </w:tcPr>
          <w:p w14:paraId="4734E4FB" w14:textId="77777777" w:rsidR="004A080F" w:rsidRDefault="004A080F" w:rsidP="005519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P2.2</w:t>
            </w:r>
          </w:p>
          <w:p w14:paraId="346C703A" w14:textId="3F544273" w:rsidR="004A080F" w:rsidRDefault="004A080F" w:rsidP="005519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Strojovna VZT</w:t>
            </w:r>
          </w:p>
        </w:tc>
        <w:tc>
          <w:tcPr>
            <w:tcW w:w="976" w:type="dxa"/>
          </w:tcPr>
          <w:p w14:paraId="0F8266F4" w14:textId="77777777" w:rsidR="004A080F" w:rsidRDefault="004A080F" w:rsidP="004A080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6148CFE" w14:textId="5A180B0D" w:rsidR="004A080F" w:rsidRDefault="004A080F" w:rsidP="004A080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B02.07 </w:t>
            </w:r>
          </w:p>
          <w:p w14:paraId="7B5279B8" w14:textId="77777777" w:rsidR="004A080F" w:rsidRDefault="004A080F" w:rsidP="002C2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F1A32BE" w14:textId="12F5D0A8" w:rsidR="004A080F" w:rsidRDefault="004A080F" w:rsidP="002C2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7" w:type="dxa"/>
          </w:tcPr>
          <w:p w14:paraId="6B197C69" w14:textId="16BA5F79" w:rsidR="004A080F" w:rsidRDefault="004A080F" w:rsidP="002C2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3,8</w:t>
            </w:r>
          </w:p>
        </w:tc>
        <w:tc>
          <w:tcPr>
            <w:tcW w:w="667" w:type="dxa"/>
          </w:tcPr>
          <w:p w14:paraId="4BC6BCBC" w14:textId="69BE165F" w:rsidR="004A080F" w:rsidRDefault="004A080F" w:rsidP="002C2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0,9</w:t>
            </w:r>
          </w:p>
        </w:tc>
        <w:tc>
          <w:tcPr>
            <w:tcW w:w="773" w:type="dxa"/>
          </w:tcPr>
          <w:p w14:paraId="2243440D" w14:textId="45FD5107" w:rsidR="004A080F" w:rsidRDefault="004A080F" w:rsidP="002C2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15,0</w:t>
            </w:r>
          </w:p>
        </w:tc>
        <w:tc>
          <w:tcPr>
            <w:tcW w:w="317" w:type="dxa"/>
          </w:tcPr>
          <w:p w14:paraId="099672B4" w14:textId="221A4C0B" w:rsidR="004A080F" w:rsidRDefault="004A080F" w:rsidP="002C2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7" w:type="dxa"/>
          </w:tcPr>
          <w:p w14:paraId="6BBB1DE8" w14:textId="78AB4DD4" w:rsidR="004A080F" w:rsidRPr="008E70BE" w:rsidRDefault="004A080F" w:rsidP="002C2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</w:t>
            </w:r>
          </w:p>
        </w:tc>
        <w:tc>
          <w:tcPr>
            <w:tcW w:w="1107" w:type="dxa"/>
          </w:tcPr>
          <w:p w14:paraId="0477482B" w14:textId="3D553B51" w:rsidR="004A080F" w:rsidRDefault="004A080F" w:rsidP="002C2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dtto</w:t>
            </w:r>
          </w:p>
        </w:tc>
        <w:tc>
          <w:tcPr>
            <w:tcW w:w="737" w:type="dxa"/>
          </w:tcPr>
          <w:p w14:paraId="6F1848E6" w14:textId="09D16FA4" w:rsidR="004A080F" w:rsidRPr="008E70BE" w:rsidRDefault="004A080F" w:rsidP="002C2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1" w:type="dxa"/>
          </w:tcPr>
          <w:p w14:paraId="4FF38879" w14:textId="40B69ACE" w:rsidR="004A080F" w:rsidRDefault="004A080F" w:rsidP="002C2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EPS, ZZ,</w:t>
            </w:r>
          </w:p>
          <w:p w14:paraId="5789CF0E" w14:textId="77777777" w:rsidR="004A080F" w:rsidRDefault="004A080F" w:rsidP="002C2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  <w:p w14:paraId="11B19100" w14:textId="032E2B6C" w:rsidR="00490741" w:rsidRDefault="00490741" w:rsidP="002C2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495CE4">
              <w:rPr>
                <w:rFonts w:ascii="Arial" w:hAnsi="Arial" w:cs="Arial"/>
                <w:sz w:val="18"/>
                <w:szCs w:val="18"/>
              </w:rPr>
              <w:t xml:space="preserve">x </w:t>
            </w:r>
            <w:r>
              <w:rPr>
                <w:rFonts w:ascii="Arial" w:hAnsi="Arial" w:cs="Arial"/>
                <w:sz w:val="18"/>
                <w:szCs w:val="18"/>
              </w:rPr>
              <w:t>PHP P6 (27A)</w:t>
            </w:r>
          </w:p>
        </w:tc>
      </w:tr>
      <w:tr w:rsidR="001C0506" w:rsidRPr="008E70BE" w14:paraId="2705420C" w14:textId="77777777" w:rsidTr="00AA28F3">
        <w:tc>
          <w:tcPr>
            <w:tcW w:w="1267" w:type="dxa"/>
          </w:tcPr>
          <w:p w14:paraId="03E0B8FC" w14:textId="34819E1F" w:rsidR="004A080F" w:rsidRDefault="004A080F" w:rsidP="0055197B">
            <w:pPr>
              <w:rPr>
                <w:rFonts w:ascii="Arial" w:hAnsi="Arial" w:cs="Arial"/>
                <w:sz w:val="18"/>
                <w:szCs w:val="18"/>
              </w:rPr>
            </w:pPr>
            <w:bookmarkStart w:id="26" w:name="_Hlk115202007"/>
            <w:r>
              <w:rPr>
                <w:rFonts w:ascii="Arial" w:hAnsi="Arial" w:cs="Arial"/>
                <w:sz w:val="18"/>
                <w:szCs w:val="18"/>
              </w:rPr>
              <w:t>P2.</w:t>
            </w:r>
            <w:r w:rsidR="001C0506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5F25583D" w14:textId="3B995CFE" w:rsidR="004A080F" w:rsidRPr="001C0506" w:rsidRDefault="004A080F" w:rsidP="005519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Strojovna VZT</w:t>
            </w:r>
            <w:r w:rsidR="001C0506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C0506">
              <w:rPr>
                <w:rFonts w:ascii="Arial" w:hAnsi="Arial" w:cs="Arial"/>
                <w:sz w:val="18"/>
                <w:szCs w:val="18"/>
              </w:rPr>
              <w:t>požárně součástí CHÚC</w:t>
            </w:r>
            <w:r w:rsidR="001C0506">
              <w:rPr>
                <w:rFonts w:ascii="Arial" w:hAnsi="Arial" w:cs="Arial"/>
                <w:sz w:val="18"/>
                <w:szCs w:val="18"/>
              </w:rPr>
              <w:t xml:space="preserve"> A</w:t>
            </w:r>
          </w:p>
        </w:tc>
        <w:tc>
          <w:tcPr>
            <w:tcW w:w="976" w:type="dxa"/>
          </w:tcPr>
          <w:p w14:paraId="36B6FAF2" w14:textId="77777777" w:rsidR="004A080F" w:rsidRDefault="004A080F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4C5E723" w14:textId="029B959A" w:rsidR="004A080F" w:rsidRDefault="004A080F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B02.2</w:t>
            </w:r>
            <w:r w:rsidR="001C0506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740FFA8" w14:textId="77777777" w:rsidR="004A080F" w:rsidRDefault="004A080F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39CB6FB" w14:textId="77777777" w:rsidR="004A080F" w:rsidRDefault="004A080F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7" w:type="dxa"/>
          </w:tcPr>
          <w:p w14:paraId="5E24AB0D" w14:textId="0EDF3148" w:rsidR="004A080F" w:rsidRDefault="001C0506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4,5</w:t>
            </w:r>
          </w:p>
        </w:tc>
        <w:tc>
          <w:tcPr>
            <w:tcW w:w="667" w:type="dxa"/>
          </w:tcPr>
          <w:p w14:paraId="3FC2F2E8" w14:textId="77777777" w:rsidR="004A080F" w:rsidRDefault="004A080F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0,9</w:t>
            </w:r>
          </w:p>
        </w:tc>
        <w:tc>
          <w:tcPr>
            <w:tcW w:w="773" w:type="dxa"/>
          </w:tcPr>
          <w:p w14:paraId="34ED7850" w14:textId="77777777" w:rsidR="004A080F" w:rsidRDefault="004A080F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15,0</w:t>
            </w:r>
          </w:p>
        </w:tc>
        <w:tc>
          <w:tcPr>
            <w:tcW w:w="317" w:type="dxa"/>
          </w:tcPr>
          <w:p w14:paraId="152D5A39" w14:textId="77777777" w:rsidR="004A080F" w:rsidRDefault="004A080F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7" w:type="dxa"/>
          </w:tcPr>
          <w:p w14:paraId="07EB094A" w14:textId="77777777" w:rsidR="004A080F" w:rsidRPr="008E70BE" w:rsidRDefault="004A080F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</w:t>
            </w:r>
          </w:p>
        </w:tc>
        <w:tc>
          <w:tcPr>
            <w:tcW w:w="1107" w:type="dxa"/>
          </w:tcPr>
          <w:p w14:paraId="5ED0016C" w14:textId="77777777" w:rsidR="004A080F" w:rsidRDefault="004A080F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dtto</w:t>
            </w:r>
          </w:p>
        </w:tc>
        <w:tc>
          <w:tcPr>
            <w:tcW w:w="737" w:type="dxa"/>
          </w:tcPr>
          <w:p w14:paraId="6CD36625" w14:textId="77777777" w:rsidR="004A080F" w:rsidRPr="008E70BE" w:rsidRDefault="004A080F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1" w:type="dxa"/>
          </w:tcPr>
          <w:p w14:paraId="05029873" w14:textId="77777777" w:rsidR="004A080F" w:rsidRDefault="004A080F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EPS, ZZ,</w:t>
            </w:r>
          </w:p>
          <w:p w14:paraId="4F9F22C2" w14:textId="77777777" w:rsidR="004A080F" w:rsidRDefault="004A080F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C0506" w:rsidRPr="008E70BE" w14:paraId="3035918C" w14:textId="77777777" w:rsidTr="00AA28F3">
        <w:tc>
          <w:tcPr>
            <w:tcW w:w="1267" w:type="dxa"/>
          </w:tcPr>
          <w:p w14:paraId="4FACE9D2" w14:textId="0FE32EC4" w:rsidR="001C0506" w:rsidRDefault="001C0506" w:rsidP="0055197B">
            <w:pPr>
              <w:rPr>
                <w:rFonts w:ascii="Arial" w:hAnsi="Arial" w:cs="Arial"/>
                <w:sz w:val="18"/>
                <w:szCs w:val="18"/>
              </w:rPr>
            </w:pPr>
            <w:bookmarkStart w:id="27" w:name="_Hlk115202793"/>
            <w:bookmarkEnd w:id="26"/>
            <w:r>
              <w:rPr>
                <w:rFonts w:ascii="Arial" w:hAnsi="Arial" w:cs="Arial"/>
                <w:sz w:val="18"/>
                <w:szCs w:val="18"/>
              </w:rPr>
              <w:t>P2.4</w:t>
            </w:r>
          </w:p>
          <w:p w14:paraId="3792F5DB" w14:textId="179F85A2" w:rsidR="001C0506" w:rsidRPr="001C0506" w:rsidRDefault="001C0506" w:rsidP="005519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Plynová kotelna</w:t>
            </w:r>
          </w:p>
        </w:tc>
        <w:tc>
          <w:tcPr>
            <w:tcW w:w="976" w:type="dxa"/>
          </w:tcPr>
          <w:p w14:paraId="1BEEA0DC" w14:textId="77777777" w:rsidR="001C0506" w:rsidRDefault="001C0506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C9DEAA5" w14:textId="270FB4F7" w:rsidR="001C0506" w:rsidRDefault="001C0506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B02.12</w:t>
            </w:r>
          </w:p>
          <w:p w14:paraId="413F83CC" w14:textId="77777777" w:rsidR="001C0506" w:rsidRDefault="001C0506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CB00A5E" w14:textId="77777777" w:rsidR="001C0506" w:rsidRDefault="001C0506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7" w:type="dxa"/>
          </w:tcPr>
          <w:p w14:paraId="488A8925" w14:textId="0ECA29D5" w:rsidR="001C0506" w:rsidRDefault="001C0506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14,9</w:t>
            </w:r>
          </w:p>
        </w:tc>
        <w:tc>
          <w:tcPr>
            <w:tcW w:w="667" w:type="dxa"/>
          </w:tcPr>
          <w:p w14:paraId="05BC37D9" w14:textId="4617774F" w:rsidR="001C0506" w:rsidRDefault="001C0506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1,1</w:t>
            </w:r>
          </w:p>
        </w:tc>
        <w:tc>
          <w:tcPr>
            <w:tcW w:w="773" w:type="dxa"/>
          </w:tcPr>
          <w:p w14:paraId="20B7266C" w14:textId="77777777" w:rsidR="001C0506" w:rsidRDefault="001C0506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15,0</w:t>
            </w:r>
          </w:p>
        </w:tc>
        <w:tc>
          <w:tcPr>
            <w:tcW w:w="317" w:type="dxa"/>
          </w:tcPr>
          <w:p w14:paraId="2D49C59E" w14:textId="77777777" w:rsidR="001C0506" w:rsidRDefault="001C0506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7" w:type="dxa"/>
          </w:tcPr>
          <w:p w14:paraId="022F03B6" w14:textId="7CB37C0F" w:rsidR="001C0506" w:rsidRPr="008E70BE" w:rsidRDefault="001C0506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III</w:t>
            </w:r>
          </w:p>
        </w:tc>
        <w:tc>
          <w:tcPr>
            <w:tcW w:w="1107" w:type="dxa"/>
          </w:tcPr>
          <w:p w14:paraId="60AE1144" w14:textId="77777777" w:rsidR="001C0506" w:rsidRDefault="001C0506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dtto</w:t>
            </w:r>
          </w:p>
        </w:tc>
        <w:tc>
          <w:tcPr>
            <w:tcW w:w="737" w:type="dxa"/>
          </w:tcPr>
          <w:p w14:paraId="10D947BB" w14:textId="77777777" w:rsidR="001C0506" w:rsidRPr="008E70BE" w:rsidRDefault="001C0506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1" w:type="dxa"/>
          </w:tcPr>
          <w:p w14:paraId="7AA19C3C" w14:textId="77777777" w:rsidR="001C0506" w:rsidRDefault="001C0506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EPS, ZZ,</w:t>
            </w:r>
          </w:p>
          <w:p w14:paraId="0F43B39C" w14:textId="77777777" w:rsidR="001C0506" w:rsidRDefault="001C0506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  <w:p w14:paraId="24F398B1" w14:textId="5AA18AD5" w:rsidR="00490741" w:rsidRDefault="00490741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495CE4">
              <w:rPr>
                <w:rFonts w:ascii="Arial" w:hAnsi="Arial" w:cs="Arial"/>
                <w:sz w:val="18"/>
                <w:szCs w:val="18"/>
              </w:rPr>
              <w:t xml:space="preserve">x </w:t>
            </w:r>
            <w:r>
              <w:rPr>
                <w:rFonts w:ascii="Arial" w:hAnsi="Arial" w:cs="Arial"/>
                <w:sz w:val="18"/>
                <w:szCs w:val="18"/>
              </w:rPr>
              <w:t>PHP P6 (27A)</w:t>
            </w:r>
          </w:p>
        </w:tc>
      </w:tr>
      <w:bookmarkEnd w:id="27"/>
      <w:tr w:rsidR="002678BF" w:rsidRPr="008E70BE" w14:paraId="07E24094" w14:textId="77777777" w:rsidTr="00AA28F3">
        <w:tc>
          <w:tcPr>
            <w:tcW w:w="1267" w:type="dxa"/>
          </w:tcPr>
          <w:p w14:paraId="4D143CB1" w14:textId="1D6E0050" w:rsidR="002678BF" w:rsidRDefault="002678BF" w:rsidP="005519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P2.5</w:t>
            </w:r>
          </w:p>
          <w:p w14:paraId="57A932B5" w14:textId="77777777" w:rsidR="002678BF" w:rsidRDefault="002678BF" w:rsidP="005519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Chodba Rekvizitárna Sklad</w:t>
            </w:r>
          </w:p>
          <w:p w14:paraId="11CF8217" w14:textId="050FE1CB" w:rsidR="002678BF" w:rsidRDefault="002678BF" w:rsidP="005519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Chodba</w:t>
            </w:r>
          </w:p>
          <w:p w14:paraId="4AE41E47" w14:textId="067D668C" w:rsidR="002678BF" w:rsidRDefault="002678BF" w:rsidP="005519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Šatna</w:t>
            </w:r>
          </w:p>
          <w:p w14:paraId="65831B61" w14:textId="77777777" w:rsidR="002678BF" w:rsidRDefault="002678BF" w:rsidP="005519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Hala</w:t>
            </w:r>
          </w:p>
          <w:p w14:paraId="3C92F4CB" w14:textId="77777777" w:rsidR="002678BF" w:rsidRDefault="002678BF" w:rsidP="005519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Úklid</w:t>
            </w:r>
          </w:p>
          <w:p w14:paraId="31E5A5C2" w14:textId="77777777" w:rsidR="002678BF" w:rsidRDefault="002678BF" w:rsidP="005519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Předsíň</w:t>
            </w:r>
          </w:p>
          <w:p w14:paraId="69831872" w14:textId="77777777" w:rsidR="002678BF" w:rsidRDefault="002678BF" w:rsidP="005519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WC-BPR</w:t>
            </w:r>
          </w:p>
          <w:p w14:paraId="3FB9B86C" w14:textId="77777777" w:rsidR="002678BF" w:rsidRDefault="002678BF" w:rsidP="005519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WC-BPR</w:t>
            </w:r>
          </w:p>
          <w:p w14:paraId="77608472" w14:textId="77777777" w:rsidR="002678BF" w:rsidRDefault="002678BF" w:rsidP="005519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Umývárny-BPR</w:t>
            </w:r>
          </w:p>
          <w:p w14:paraId="406F08B6" w14:textId="77777777" w:rsidR="002678BF" w:rsidRDefault="002678BF" w:rsidP="005519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Sklad</w:t>
            </w:r>
          </w:p>
          <w:p w14:paraId="71AFFF9F" w14:textId="622B9557" w:rsidR="002678BF" w:rsidRDefault="002678BF" w:rsidP="005519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Šatna</w:t>
            </w:r>
          </w:p>
          <w:p w14:paraId="76D186CB" w14:textId="60045420" w:rsidR="002678BF" w:rsidRDefault="002678BF" w:rsidP="005519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Šatna</w:t>
            </w:r>
          </w:p>
          <w:p w14:paraId="335090CC" w14:textId="77777777" w:rsidR="002678BF" w:rsidRDefault="002678BF" w:rsidP="005519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Chodba/úklid</w:t>
            </w:r>
          </w:p>
          <w:p w14:paraId="1EDC0F5B" w14:textId="77777777" w:rsidR="00490741" w:rsidRDefault="00490741" w:rsidP="005519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Kuřárna</w:t>
            </w:r>
          </w:p>
          <w:p w14:paraId="1C6930F0" w14:textId="2774FB2E" w:rsidR="00490741" w:rsidRPr="001C0506" w:rsidRDefault="00490741" w:rsidP="005519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Relax</w:t>
            </w:r>
          </w:p>
        </w:tc>
        <w:tc>
          <w:tcPr>
            <w:tcW w:w="976" w:type="dxa"/>
          </w:tcPr>
          <w:p w14:paraId="16FC22F0" w14:textId="77777777" w:rsidR="002678BF" w:rsidRDefault="002678BF" w:rsidP="002678B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1D517B1" w14:textId="77777777" w:rsidR="002678BF" w:rsidRDefault="002678BF" w:rsidP="002678B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B02.03</w:t>
            </w:r>
          </w:p>
          <w:p w14:paraId="46FADE95" w14:textId="77777777" w:rsidR="002678BF" w:rsidRDefault="002678BF" w:rsidP="002678B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B02.05</w:t>
            </w:r>
          </w:p>
          <w:p w14:paraId="50534414" w14:textId="093415F9" w:rsidR="002678BF" w:rsidRDefault="002678BF" w:rsidP="002678B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B02.08</w:t>
            </w:r>
          </w:p>
          <w:p w14:paraId="256797D2" w14:textId="79C383C9" w:rsidR="002678BF" w:rsidRDefault="002678BF" w:rsidP="002678B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B02.10</w:t>
            </w:r>
          </w:p>
          <w:p w14:paraId="123823FD" w14:textId="3C9B3AFC" w:rsidR="002678BF" w:rsidRDefault="002678BF" w:rsidP="002678B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B02.11</w:t>
            </w:r>
          </w:p>
          <w:p w14:paraId="0EC96C71" w14:textId="58B11000" w:rsidR="002678BF" w:rsidRDefault="002678BF" w:rsidP="002678B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B02.13</w:t>
            </w:r>
          </w:p>
          <w:p w14:paraId="6051E21F" w14:textId="057151CD" w:rsidR="002678BF" w:rsidRDefault="002678BF" w:rsidP="002678B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B02.14</w:t>
            </w:r>
          </w:p>
          <w:p w14:paraId="2139C895" w14:textId="6CD3A454" w:rsidR="002678BF" w:rsidRDefault="002678BF" w:rsidP="002678B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B02.15</w:t>
            </w:r>
          </w:p>
          <w:p w14:paraId="0A0080A1" w14:textId="09142ACB" w:rsidR="002678BF" w:rsidRDefault="002678BF" w:rsidP="002678B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B02.16</w:t>
            </w:r>
          </w:p>
          <w:p w14:paraId="1ED90A0F" w14:textId="1B97D7A4" w:rsidR="002678BF" w:rsidRDefault="002678BF" w:rsidP="002678B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B02.17</w:t>
            </w:r>
          </w:p>
          <w:p w14:paraId="0763965A" w14:textId="2DBA5D63" w:rsidR="002678BF" w:rsidRDefault="002678BF" w:rsidP="002678B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B02.18</w:t>
            </w:r>
          </w:p>
          <w:p w14:paraId="128BB751" w14:textId="7069F16E" w:rsidR="002678BF" w:rsidRDefault="002678BF" w:rsidP="002678B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B02.19</w:t>
            </w:r>
          </w:p>
          <w:p w14:paraId="15044FE2" w14:textId="47500B2C" w:rsidR="002678BF" w:rsidRDefault="002678BF" w:rsidP="002678B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B02.20</w:t>
            </w:r>
          </w:p>
          <w:p w14:paraId="61794014" w14:textId="56D88475" w:rsidR="002678BF" w:rsidRDefault="002678BF" w:rsidP="002678B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B02.21</w:t>
            </w:r>
          </w:p>
          <w:p w14:paraId="21F6602C" w14:textId="5ECBD000" w:rsidR="002678BF" w:rsidRDefault="002678BF" w:rsidP="002678B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B02.22</w:t>
            </w:r>
          </w:p>
          <w:p w14:paraId="03D43A13" w14:textId="71B1E017" w:rsidR="002678BF" w:rsidRDefault="002678BF" w:rsidP="002678B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B02.25</w:t>
            </w:r>
          </w:p>
          <w:p w14:paraId="40D0B66C" w14:textId="13845E27" w:rsidR="002678BF" w:rsidRDefault="002678BF" w:rsidP="002678B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B02.31</w:t>
            </w:r>
          </w:p>
          <w:p w14:paraId="41A9ABB4" w14:textId="7078BE67" w:rsidR="002678BF" w:rsidRDefault="002678BF" w:rsidP="002678B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B02.32</w:t>
            </w:r>
          </w:p>
        </w:tc>
        <w:tc>
          <w:tcPr>
            <w:tcW w:w="767" w:type="dxa"/>
          </w:tcPr>
          <w:p w14:paraId="252CFC6C" w14:textId="2A4AF167" w:rsidR="002678BF" w:rsidRDefault="002678BF" w:rsidP="002678B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  <w:r w:rsidR="00490741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="00490741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667" w:type="dxa"/>
          </w:tcPr>
          <w:p w14:paraId="49DC8184" w14:textId="25162281" w:rsidR="002678BF" w:rsidRDefault="002678BF" w:rsidP="002678B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</w:t>
            </w:r>
            <w:r w:rsidR="00490741">
              <w:rPr>
                <w:rFonts w:ascii="Arial" w:hAnsi="Arial" w:cs="Arial"/>
                <w:sz w:val="18"/>
                <w:szCs w:val="18"/>
              </w:rPr>
              <w:t>077</w:t>
            </w:r>
          </w:p>
        </w:tc>
        <w:tc>
          <w:tcPr>
            <w:tcW w:w="773" w:type="dxa"/>
          </w:tcPr>
          <w:p w14:paraId="2B618D54" w14:textId="67097274" w:rsidR="002678BF" w:rsidRDefault="00490741" w:rsidP="002678B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  <w:r w:rsidR="002678BF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317" w:type="dxa"/>
          </w:tcPr>
          <w:p w14:paraId="5877AA54" w14:textId="77777777" w:rsidR="002678BF" w:rsidRDefault="002678BF" w:rsidP="002678B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7" w:type="dxa"/>
          </w:tcPr>
          <w:p w14:paraId="01CE380E" w14:textId="77777777" w:rsidR="002678BF" w:rsidRPr="008E70BE" w:rsidRDefault="002678BF" w:rsidP="002678B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III</w:t>
            </w:r>
          </w:p>
        </w:tc>
        <w:tc>
          <w:tcPr>
            <w:tcW w:w="1107" w:type="dxa"/>
          </w:tcPr>
          <w:p w14:paraId="5F4914E6" w14:textId="77777777" w:rsidR="002678BF" w:rsidRDefault="002678BF" w:rsidP="002678B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dtto</w:t>
            </w:r>
          </w:p>
        </w:tc>
        <w:tc>
          <w:tcPr>
            <w:tcW w:w="737" w:type="dxa"/>
          </w:tcPr>
          <w:p w14:paraId="11B3B505" w14:textId="77777777" w:rsidR="002678BF" w:rsidRPr="008E70BE" w:rsidRDefault="002678BF" w:rsidP="002678B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1" w:type="dxa"/>
          </w:tcPr>
          <w:p w14:paraId="363435CB" w14:textId="77777777" w:rsidR="002678BF" w:rsidRDefault="002678BF" w:rsidP="002678B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EPS, ZZ,</w:t>
            </w:r>
          </w:p>
          <w:p w14:paraId="2A4AE01D" w14:textId="77777777" w:rsidR="002678BF" w:rsidRDefault="002678BF" w:rsidP="002678B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  <w:p w14:paraId="2221CDAD" w14:textId="5A781C6B" w:rsidR="0045600D" w:rsidRDefault="00841777" w:rsidP="002678B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2x </w:t>
            </w:r>
            <w:r w:rsidR="00490741">
              <w:rPr>
                <w:rFonts w:ascii="Arial" w:hAnsi="Arial" w:cs="Arial"/>
                <w:sz w:val="18"/>
                <w:szCs w:val="18"/>
              </w:rPr>
              <w:t>PHP P6 (27A)</w:t>
            </w:r>
          </w:p>
          <w:p w14:paraId="05DC1FEC" w14:textId="77777777" w:rsidR="0045600D" w:rsidRDefault="0045600D" w:rsidP="0045600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Hadicový systém (stávající) </w:t>
            </w:r>
          </w:p>
          <w:p w14:paraId="68C14B71" w14:textId="77777777" w:rsidR="0045600D" w:rsidRDefault="0045600D" w:rsidP="0045600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 25</w:t>
            </w:r>
          </w:p>
          <w:p w14:paraId="0C007056" w14:textId="4A07A3C0" w:rsidR="0045600D" w:rsidRDefault="0045600D" w:rsidP="002678B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0741" w:rsidRPr="008E70BE" w14:paraId="4A080797" w14:textId="77777777" w:rsidTr="00AA28F3">
        <w:tc>
          <w:tcPr>
            <w:tcW w:w="1267" w:type="dxa"/>
          </w:tcPr>
          <w:p w14:paraId="122F7157" w14:textId="0563BED1" w:rsidR="00490741" w:rsidRDefault="00490741" w:rsidP="005519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P2.6</w:t>
            </w:r>
          </w:p>
          <w:p w14:paraId="48F95F01" w14:textId="77777777" w:rsidR="003E710A" w:rsidRDefault="00D76C91" w:rsidP="005519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Sklad kostýmů</w:t>
            </w:r>
          </w:p>
          <w:p w14:paraId="411BC1EA" w14:textId="37C984D3" w:rsidR="00490741" w:rsidRPr="001C0506" w:rsidRDefault="00D76C91" w:rsidP="005519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Rekvizity</w:t>
            </w:r>
          </w:p>
        </w:tc>
        <w:tc>
          <w:tcPr>
            <w:tcW w:w="976" w:type="dxa"/>
          </w:tcPr>
          <w:p w14:paraId="60EB0765" w14:textId="77777777" w:rsidR="00490741" w:rsidRDefault="00490741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387A248" w14:textId="6FB8AE99" w:rsidR="00490741" w:rsidRDefault="00490741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B02.</w:t>
            </w:r>
            <w:r w:rsidR="00D76C91">
              <w:rPr>
                <w:rFonts w:ascii="Arial" w:hAnsi="Arial" w:cs="Arial"/>
                <w:sz w:val="18"/>
                <w:szCs w:val="18"/>
              </w:rPr>
              <w:t>29</w:t>
            </w:r>
          </w:p>
          <w:p w14:paraId="75696FE8" w14:textId="77777777" w:rsidR="00490741" w:rsidRDefault="00490741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8F7099F" w14:textId="46ED7822" w:rsidR="00490741" w:rsidRDefault="00D76C91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B02.30</w:t>
            </w:r>
          </w:p>
        </w:tc>
        <w:tc>
          <w:tcPr>
            <w:tcW w:w="767" w:type="dxa"/>
          </w:tcPr>
          <w:p w14:paraId="159E2BDA" w14:textId="77777777" w:rsidR="00490741" w:rsidRDefault="00D76C91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26,10</w:t>
            </w:r>
          </w:p>
          <w:p w14:paraId="4E7525CF" w14:textId="77777777" w:rsidR="00841777" w:rsidRDefault="00841777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14,6</w:t>
            </w:r>
          </w:p>
          <w:p w14:paraId="3068CA07" w14:textId="77777777" w:rsidR="00841777" w:rsidRDefault="00841777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838F9CB" w14:textId="5E9111D3" w:rsidR="00841777" w:rsidRDefault="00841777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11,5</w:t>
            </w:r>
          </w:p>
        </w:tc>
        <w:tc>
          <w:tcPr>
            <w:tcW w:w="667" w:type="dxa"/>
          </w:tcPr>
          <w:p w14:paraId="6CD3C333" w14:textId="1A63EA46" w:rsidR="00490741" w:rsidRDefault="00490741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1,1</w:t>
            </w:r>
            <w:r w:rsidR="00D76C9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73" w:type="dxa"/>
          </w:tcPr>
          <w:p w14:paraId="12F46F4B" w14:textId="76F9340D" w:rsidR="00490741" w:rsidRDefault="00D76C91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="00490741">
              <w:rPr>
                <w:rFonts w:ascii="Arial" w:hAnsi="Arial" w:cs="Arial"/>
                <w:sz w:val="18"/>
                <w:szCs w:val="18"/>
              </w:rPr>
              <w:t>5,0</w:t>
            </w:r>
          </w:p>
        </w:tc>
        <w:tc>
          <w:tcPr>
            <w:tcW w:w="317" w:type="dxa"/>
          </w:tcPr>
          <w:p w14:paraId="465E5C26" w14:textId="77777777" w:rsidR="00490741" w:rsidRDefault="00490741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7" w:type="dxa"/>
          </w:tcPr>
          <w:p w14:paraId="18E8FC90" w14:textId="77777777" w:rsidR="00490741" w:rsidRDefault="00490741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III</w:t>
            </w:r>
          </w:p>
          <w:p w14:paraId="2D01F7B8" w14:textId="098BD5D0" w:rsidR="00841777" w:rsidRPr="008E70BE" w:rsidRDefault="00841777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(89,67)</w:t>
            </w:r>
          </w:p>
        </w:tc>
        <w:tc>
          <w:tcPr>
            <w:tcW w:w="1107" w:type="dxa"/>
          </w:tcPr>
          <w:p w14:paraId="192BBDD2" w14:textId="77777777" w:rsidR="00D76C91" w:rsidRDefault="00D76C91" w:rsidP="00D76C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Nový požární úsek</w:t>
            </w:r>
          </w:p>
          <w:p w14:paraId="3F89267C" w14:textId="1A941BDA" w:rsidR="00490741" w:rsidRDefault="00490741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" w:type="dxa"/>
          </w:tcPr>
          <w:p w14:paraId="0B963852" w14:textId="77777777" w:rsidR="00490741" w:rsidRPr="008E70BE" w:rsidRDefault="00490741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1" w:type="dxa"/>
          </w:tcPr>
          <w:p w14:paraId="1CFB4A07" w14:textId="77777777" w:rsidR="00490741" w:rsidRDefault="00490741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EPS, ZZ,</w:t>
            </w:r>
          </w:p>
          <w:p w14:paraId="6F53B6C5" w14:textId="77777777" w:rsidR="00490741" w:rsidRDefault="00490741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  <w:p w14:paraId="7997A7A9" w14:textId="2A1BD385" w:rsidR="00490741" w:rsidRDefault="00490741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495CE4">
              <w:rPr>
                <w:rFonts w:ascii="Arial" w:hAnsi="Arial" w:cs="Arial"/>
                <w:sz w:val="18"/>
                <w:szCs w:val="18"/>
              </w:rPr>
              <w:t xml:space="preserve">x </w:t>
            </w:r>
            <w:r>
              <w:rPr>
                <w:rFonts w:ascii="Arial" w:hAnsi="Arial" w:cs="Arial"/>
                <w:sz w:val="18"/>
                <w:szCs w:val="18"/>
              </w:rPr>
              <w:t>PHP P6 (27A)</w:t>
            </w:r>
          </w:p>
        </w:tc>
      </w:tr>
      <w:tr w:rsidR="00841777" w:rsidRPr="008E70BE" w14:paraId="3AB79D21" w14:textId="77777777" w:rsidTr="00AA28F3">
        <w:tc>
          <w:tcPr>
            <w:tcW w:w="1267" w:type="dxa"/>
          </w:tcPr>
          <w:p w14:paraId="420BF255" w14:textId="5EE7510F" w:rsidR="00841777" w:rsidRDefault="00841777" w:rsidP="005519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P2.7</w:t>
            </w:r>
          </w:p>
          <w:p w14:paraId="7AF3C250" w14:textId="60FDEC78" w:rsidR="00841777" w:rsidRPr="001C0506" w:rsidRDefault="00841777" w:rsidP="005519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Náhradní zdroj</w:t>
            </w:r>
          </w:p>
        </w:tc>
        <w:tc>
          <w:tcPr>
            <w:tcW w:w="976" w:type="dxa"/>
          </w:tcPr>
          <w:p w14:paraId="74727D7B" w14:textId="77777777" w:rsidR="00841777" w:rsidRDefault="00841777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4F06468" w14:textId="37168EC2" w:rsidR="00841777" w:rsidRDefault="00841777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B02.33</w:t>
            </w:r>
          </w:p>
        </w:tc>
        <w:tc>
          <w:tcPr>
            <w:tcW w:w="767" w:type="dxa"/>
          </w:tcPr>
          <w:p w14:paraId="4548E723" w14:textId="78E34A6D" w:rsidR="00841777" w:rsidRDefault="00841777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8D7FF36" w14:textId="3DDFC67A" w:rsidR="00841777" w:rsidRDefault="00841777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3,8</w:t>
            </w:r>
          </w:p>
          <w:p w14:paraId="430D2FB5" w14:textId="05C9A9CA" w:rsidR="00841777" w:rsidRDefault="00841777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7" w:type="dxa"/>
          </w:tcPr>
          <w:p w14:paraId="6BEC119C" w14:textId="2854FDBB" w:rsidR="00841777" w:rsidRDefault="00841777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0,8</w:t>
            </w:r>
          </w:p>
        </w:tc>
        <w:tc>
          <w:tcPr>
            <w:tcW w:w="773" w:type="dxa"/>
          </w:tcPr>
          <w:p w14:paraId="5A6C8C39" w14:textId="3342CC66" w:rsidR="00841777" w:rsidRDefault="00841777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25,0</w:t>
            </w:r>
          </w:p>
        </w:tc>
        <w:tc>
          <w:tcPr>
            <w:tcW w:w="317" w:type="dxa"/>
          </w:tcPr>
          <w:p w14:paraId="114C5EF8" w14:textId="77777777" w:rsidR="00841777" w:rsidRDefault="00841777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7" w:type="dxa"/>
          </w:tcPr>
          <w:p w14:paraId="330D613C" w14:textId="77777777" w:rsidR="00841777" w:rsidRDefault="00841777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</w:t>
            </w:r>
          </w:p>
          <w:p w14:paraId="39E41807" w14:textId="233083B2" w:rsidR="00841777" w:rsidRPr="008E70BE" w:rsidRDefault="00841777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(1</w:t>
            </w:r>
            <w:r w:rsidR="002873D8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="002873D8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107" w:type="dxa"/>
          </w:tcPr>
          <w:p w14:paraId="3D8310A8" w14:textId="04BF987D" w:rsidR="00841777" w:rsidRDefault="00841777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Nový požární úsek</w:t>
            </w:r>
          </w:p>
        </w:tc>
        <w:tc>
          <w:tcPr>
            <w:tcW w:w="737" w:type="dxa"/>
          </w:tcPr>
          <w:p w14:paraId="6822E4F4" w14:textId="77777777" w:rsidR="00841777" w:rsidRPr="008E70BE" w:rsidRDefault="00841777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1" w:type="dxa"/>
          </w:tcPr>
          <w:p w14:paraId="1DB6625F" w14:textId="77777777" w:rsidR="00841777" w:rsidRDefault="00841777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EPS, ZZ,</w:t>
            </w:r>
          </w:p>
          <w:p w14:paraId="10918C14" w14:textId="15A8B8A0" w:rsidR="00841777" w:rsidRDefault="00841777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AA28F3" w:rsidRPr="008E70BE" w14:paraId="19984F55" w14:textId="77777777" w:rsidTr="00F42B09">
        <w:tc>
          <w:tcPr>
            <w:tcW w:w="1266" w:type="dxa"/>
          </w:tcPr>
          <w:p w14:paraId="2CCFEE4E" w14:textId="14ECE933" w:rsidR="00AA28F3" w:rsidRDefault="00AA28F3" w:rsidP="005519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Součást P1.3</w:t>
            </w:r>
          </w:p>
          <w:p w14:paraId="3FF5F9F5" w14:textId="3330C6C6" w:rsidR="00AA28F3" w:rsidRDefault="00AA28F3" w:rsidP="005519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Schodi</w:t>
            </w:r>
            <w:r w:rsidR="0055197B">
              <w:rPr>
                <w:rFonts w:ascii="Arial" w:hAnsi="Arial" w:cs="Arial"/>
                <w:sz w:val="18"/>
                <w:szCs w:val="18"/>
              </w:rPr>
              <w:t>ště</w:t>
            </w:r>
          </w:p>
          <w:p w14:paraId="5A82FAC1" w14:textId="52B603AD" w:rsidR="00AA28F3" w:rsidRDefault="0055197B" w:rsidP="005519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Předsíň WC</w:t>
            </w:r>
          </w:p>
          <w:p w14:paraId="42638E72" w14:textId="77777777" w:rsidR="0055197B" w:rsidRDefault="0055197B" w:rsidP="005519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WC </w:t>
            </w:r>
          </w:p>
          <w:p w14:paraId="0036BAE3" w14:textId="2FBEB647" w:rsidR="0055197B" w:rsidRPr="0055197B" w:rsidRDefault="0055197B" w:rsidP="005519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55197B">
              <w:rPr>
                <w:rFonts w:ascii="Arial" w:hAnsi="Arial" w:cs="Arial"/>
                <w:sz w:val="18"/>
                <w:szCs w:val="18"/>
              </w:rPr>
              <w:t>prostory BPR</w:t>
            </w:r>
          </w:p>
        </w:tc>
        <w:tc>
          <w:tcPr>
            <w:tcW w:w="978" w:type="dxa"/>
          </w:tcPr>
          <w:p w14:paraId="4EAC5960" w14:textId="77777777" w:rsidR="00AA28F3" w:rsidRDefault="00AA28F3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∑</w:t>
            </w:r>
          </w:p>
          <w:p w14:paraId="7E018788" w14:textId="77777777" w:rsidR="0055197B" w:rsidRDefault="0055197B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4ED9995" w14:textId="1F128FA4" w:rsidR="00AA28F3" w:rsidRDefault="00AA28F3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B0</w:t>
            </w:r>
            <w:r w:rsidR="0055197B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.0</w:t>
            </w:r>
            <w:r w:rsidR="0055197B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A29CBF5" w14:textId="2109EDC3" w:rsidR="00AA28F3" w:rsidRDefault="00AA28F3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B0</w:t>
            </w:r>
            <w:r w:rsidR="0055197B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.2</w:t>
            </w:r>
            <w:r w:rsidR="0055197B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6082663F" w14:textId="76AC8FB1" w:rsidR="00AA28F3" w:rsidRDefault="00AA28F3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B0</w:t>
            </w:r>
            <w:r w:rsidR="0055197B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="0055197B">
              <w:rPr>
                <w:rFonts w:ascii="Arial" w:hAnsi="Arial" w:cs="Arial"/>
                <w:sz w:val="18"/>
                <w:szCs w:val="18"/>
              </w:rPr>
              <w:t>24</w:t>
            </w:r>
          </w:p>
          <w:p w14:paraId="677D62C6" w14:textId="7F55EF8E" w:rsidR="00AA28F3" w:rsidRDefault="00AA28F3" w:rsidP="0055197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7" w:type="dxa"/>
          </w:tcPr>
          <w:p w14:paraId="50433772" w14:textId="77777777" w:rsidR="00AA28F3" w:rsidRDefault="00AA28F3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287,98</w:t>
            </w:r>
          </w:p>
          <w:p w14:paraId="18E26D76" w14:textId="77777777" w:rsidR="0055197B" w:rsidRDefault="0055197B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4E2A501" w14:textId="6F0C69AD" w:rsidR="00AA28F3" w:rsidRDefault="00AA28F3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55197B">
              <w:rPr>
                <w:rFonts w:ascii="Arial" w:hAnsi="Arial" w:cs="Arial"/>
                <w:sz w:val="18"/>
                <w:szCs w:val="18"/>
              </w:rPr>
              <w:t xml:space="preserve">  9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="0055197B">
              <w:rPr>
                <w:rFonts w:ascii="Arial" w:hAnsi="Arial" w:cs="Arial"/>
                <w:sz w:val="18"/>
                <w:szCs w:val="18"/>
              </w:rPr>
              <w:t>0</w:t>
            </w:r>
          </w:p>
          <w:p w14:paraId="55E0C285" w14:textId="069B051C" w:rsidR="00AA28F3" w:rsidRDefault="00AA28F3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55197B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5197B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,2</w:t>
            </w:r>
          </w:p>
          <w:p w14:paraId="2A935A22" w14:textId="0C288D11" w:rsidR="00AA28F3" w:rsidRPr="0055197B" w:rsidRDefault="00AA28F3" w:rsidP="00F42B09">
            <w:pPr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55197B">
              <w:rPr>
                <w:rFonts w:ascii="Arial" w:hAnsi="Arial" w:cs="Arial"/>
                <w:sz w:val="18"/>
                <w:szCs w:val="18"/>
                <w:u w:val="single"/>
              </w:rPr>
              <w:t xml:space="preserve">    </w:t>
            </w:r>
            <w:r w:rsidR="0055197B" w:rsidRPr="0055197B">
              <w:rPr>
                <w:rFonts w:ascii="Arial" w:hAnsi="Arial" w:cs="Arial"/>
                <w:sz w:val="18"/>
                <w:szCs w:val="18"/>
                <w:u w:val="single"/>
              </w:rPr>
              <w:t>1</w:t>
            </w:r>
            <w:r w:rsidRPr="0055197B">
              <w:rPr>
                <w:rFonts w:ascii="Arial" w:hAnsi="Arial" w:cs="Arial"/>
                <w:sz w:val="18"/>
                <w:szCs w:val="18"/>
                <w:u w:val="single"/>
              </w:rPr>
              <w:t>,</w:t>
            </w:r>
            <w:r w:rsidR="0055197B" w:rsidRPr="0055197B">
              <w:rPr>
                <w:rFonts w:ascii="Arial" w:hAnsi="Arial" w:cs="Arial"/>
                <w:sz w:val="18"/>
                <w:szCs w:val="18"/>
                <w:u w:val="single"/>
              </w:rPr>
              <w:t>5</w:t>
            </w:r>
          </w:p>
          <w:p w14:paraId="7727634A" w14:textId="6490C141" w:rsidR="00AA28F3" w:rsidRDefault="0055197B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12</w:t>
            </w:r>
            <w:r w:rsidR="00AA28F3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  <w:p w14:paraId="3D190758" w14:textId="77777777" w:rsidR="00AA28F3" w:rsidRDefault="00AA28F3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7" w:type="dxa"/>
          </w:tcPr>
          <w:p w14:paraId="043B7F62" w14:textId="77777777" w:rsidR="00AA28F3" w:rsidRDefault="00AA28F3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1,15</w:t>
            </w:r>
          </w:p>
        </w:tc>
        <w:tc>
          <w:tcPr>
            <w:tcW w:w="773" w:type="dxa"/>
          </w:tcPr>
          <w:p w14:paraId="79927FDB" w14:textId="77777777" w:rsidR="00AA28F3" w:rsidRDefault="00AA28F3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75,0</w:t>
            </w:r>
          </w:p>
        </w:tc>
        <w:tc>
          <w:tcPr>
            <w:tcW w:w="317" w:type="dxa"/>
          </w:tcPr>
          <w:p w14:paraId="043FE9AD" w14:textId="77777777" w:rsidR="00AA28F3" w:rsidRDefault="00AA28F3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7" w:type="dxa"/>
          </w:tcPr>
          <w:p w14:paraId="22F441BB" w14:textId="77777777" w:rsidR="00AA28F3" w:rsidRDefault="00AA28F3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  <w:p w14:paraId="0F8A5909" w14:textId="77777777" w:rsidR="00AA28F3" w:rsidRPr="008E70BE" w:rsidRDefault="00AA28F3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(86,4)</w:t>
            </w:r>
          </w:p>
        </w:tc>
        <w:tc>
          <w:tcPr>
            <w:tcW w:w="1107" w:type="dxa"/>
          </w:tcPr>
          <w:p w14:paraId="4986674A" w14:textId="77777777" w:rsidR="00AA28F3" w:rsidRDefault="00AA28F3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dtto</w:t>
            </w:r>
          </w:p>
        </w:tc>
        <w:tc>
          <w:tcPr>
            <w:tcW w:w="737" w:type="dxa"/>
          </w:tcPr>
          <w:p w14:paraId="4435647D" w14:textId="77777777" w:rsidR="00AA28F3" w:rsidRPr="008E70BE" w:rsidRDefault="00AA28F3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90" w:type="dxa"/>
          </w:tcPr>
          <w:p w14:paraId="3AA68B56" w14:textId="77777777" w:rsidR="00AA28F3" w:rsidRDefault="00AA28F3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  <w:p w14:paraId="7AEE0DE7" w14:textId="5F13D05E" w:rsidR="00AA28F3" w:rsidRDefault="00AA28F3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95CE4" w:rsidRPr="008E70BE" w14:paraId="39A50C36" w14:textId="77777777" w:rsidTr="00F42B09">
        <w:tc>
          <w:tcPr>
            <w:tcW w:w="1266" w:type="dxa"/>
          </w:tcPr>
          <w:p w14:paraId="51C31631" w14:textId="77777777" w:rsidR="00495CE4" w:rsidRDefault="00495CE4" w:rsidP="0055197B">
            <w:pPr>
              <w:rPr>
                <w:rFonts w:ascii="Arial" w:hAnsi="Arial" w:cs="Arial"/>
                <w:sz w:val="18"/>
                <w:szCs w:val="18"/>
              </w:rPr>
            </w:pPr>
            <w:bookmarkStart w:id="28" w:name="_Hlk115254592"/>
            <w:r>
              <w:rPr>
                <w:rFonts w:ascii="Arial" w:hAnsi="Arial" w:cs="Arial"/>
                <w:sz w:val="18"/>
                <w:szCs w:val="18"/>
              </w:rPr>
              <w:t xml:space="preserve">CHÚC </w:t>
            </w:r>
          </w:p>
          <w:p w14:paraId="12EDD695" w14:textId="77777777" w:rsidR="00495CE4" w:rsidRDefault="00495CE4" w:rsidP="005519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typu A</w:t>
            </w:r>
          </w:p>
          <w:p w14:paraId="47A68DC7" w14:textId="25227C2A" w:rsidR="00495CE4" w:rsidRDefault="00495CE4" w:rsidP="0055197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Schodiště</w:t>
            </w:r>
          </w:p>
        </w:tc>
        <w:tc>
          <w:tcPr>
            <w:tcW w:w="978" w:type="dxa"/>
          </w:tcPr>
          <w:p w14:paraId="3A1F8FD8" w14:textId="77777777" w:rsidR="00495CE4" w:rsidRDefault="00495CE4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E814648" w14:textId="77777777" w:rsidR="00495CE4" w:rsidRDefault="00495CE4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B99E249" w14:textId="012C57F2" w:rsidR="00495CE4" w:rsidRDefault="00495CE4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B02.02</w:t>
            </w:r>
          </w:p>
        </w:tc>
        <w:tc>
          <w:tcPr>
            <w:tcW w:w="767" w:type="dxa"/>
          </w:tcPr>
          <w:p w14:paraId="398ADFF0" w14:textId="3A4E7181" w:rsidR="00495CE4" w:rsidRDefault="00495CE4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6,1</w:t>
            </w:r>
          </w:p>
        </w:tc>
        <w:tc>
          <w:tcPr>
            <w:tcW w:w="667" w:type="dxa"/>
          </w:tcPr>
          <w:p w14:paraId="1FBDD6BA" w14:textId="77777777" w:rsidR="00495CE4" w:rsidRDefault="00495CE4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</w:tcPr>
          <w:p w14:paraId="50E35D8F" w14:textId="77777777" w:rsidR="00495CE4" w:rsidRDefault="00495CE4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" w:type="dxa"/>
          </w:tcPr>
          <w:p w14:paraId="3D89156F" w14:textId="77777777" w:rsidR="00495CE4" w:rsidRDefault="00495CE4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7" w:type="dxa"/>
          </w:tcPr>
          <w:p w14:paraId="4F081F09" w14:textId="10A3C33D" w:rsidR="00495CE4" w:rsidRDefault="00495CE4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III</w:t>
            </w:r>
          </w:p>
        </w:tc>
        <w:tc>
          <w:tcPr>
            <w:tcW w:w="1107" w:type="dxa"/>
          </w:tcPr>
          <w:p w14:paraId="059B82B3" w14:textId="5F633009" w:rsidR="00495CE4" w:rsidRDefault="00AB5B6D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Zařazení přímo</w:t>
            </w:r>
          </w:p>
        </w:tc>
        <w:tc>
          <w:tcPr>
            <w:tcW w:w="737" w:type="dxa"/>
          </w:tcPr>
          <w:p w14:paraId="39F1CC1E" w14:textId="77777777" w:rsidR="00495CE4" w:rsidRDefault="00495CE4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0" w:type="dxa"/>
          </w:tcPr>
          <w:p w14:paraId="0C30727E" w14:textId="4F57F117" w:rsidR="00495CE4" w:rsidRDefault="00495CE4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EPS, ZZ, NO</w:t>
            </w:r>
          </w:p>
        </w:tc>
      </w:tr>
      <w:bookmarkEnd w:id="28"/>
    </w:tbl>
    <w:p w14:paraId="6EA0ED0C" w14:textId="2EB2DB00" w:rsidR="002871B1" w:rsidRDefault="002871B1" w:rsidP="00F4249D">
      <w:pPr>
        <w:jc w:val="both"/>
        <w:rPr>
          <w:rFonts w:ascii="Arial" w:hAnsi="Arial" w:cs="Arial"/>
          <w:b/>
        </w:rPr>
      </w:pPr>
    </w:p>
    <w:p w14:paraId="155FCFD2" w14:textId="72D4BCCB" w:rsidR="003E710A" w:rsidRPr="00473376" w:rsidRDefault="003E710A" w:rsidP="003E710A">
      <w:pPr>
        <w:jc w:val="both"/>
        <w:rPr>
          <w:rFonts w:ascii="Arial" w:hAnsi="Arial" w:cs="Arial"/>
          <w:b/>
        </w:rPr>
      </w:pPr>
      <w:bookmarkStart w:id="29" w:name="_Hlk115251800"/>
      <w:r>
        <w:rPr>
          <w:rFonts w:ascii="Arial" w:hAnsi="Arial" w:cs="Arial"/>
          <w:b/>
        </w:rPr>
        <w:t>1</w:t>
      </w:r>
      <w:r w:rsidRPr="00473376">
        <w:rPr>
          <w:rFonts w:ascii="Arial" w:hAnsi="Arial" w:cs="Arial"/>
          <w:b/>
        </w:rPr>
        <w:t>. podzemní podlaží</w:t>
      </w:r>
      <w:r w:rsidRPr="00473376">
        <w:rPr>
          <w:rFonts w:ascii="Arial" w:hAnsi="Arial" w:cs="Arial"/>
        </w:rPr>
        <w:t>, úroveň -</w:t>
      </w:r>
      <w:r>
        <w:rPr>
          <w:rFonts w:ascii="Arial" w:hAnsi="Arial" w:cs="Arial"/>
        </w:rPr>
        <w:t>2</w:t>
      </w:r>
      <w:r w:rsidRPr="00473376">
        <w:rPr>
          <w:rFonts w:ascii="Arial" w:hAnsi="Arial" w:cs="Arial"/>
        </w:rPr>
        <w:t>,</w:t>
      </w:r>
      <w:r>
        <w:rPr>
          <w:rFonts w:ascii="Arial" w:hAnsi="Arial" w:cs="Arial"/>
        </w:rPr>
        <w:t>3 m</w:t>
      </w:r>
      <w:r w:rsidRPr="00473376">
        <w:rPr>
          <w:rFonts w:ascii="Arial" w:hAnsi="Arial" w:cs="Arial"/>
        </w:rPr>
        <w:t>.</w:t>
      </w:r>
    </w:p>
    <w:tbl>
      <w:tblPr>
        <w:tblStyle w:val="Mkatabulky"/>
        <w:tblW w:w="8789" w:type="dxa"/>
        <w:tblInd w:w="-714" w:type="dxa"/>
        <w:tblLook w:val="04A0" w:firstRow="1" w:lastRow="0" w:firstColumn="1" w:lastColumn="0" w:noHBand="0" w:noVBand="1"/>
      </w:tblPr>
      <w:tblGrid>
        <w:gridCol w:w="1184"/>
        <w:gridCol w:w="958"/>
        <w:gridCol w:w="767"/>
        <w:gridCol w:w="667"/>
        <w:gridCol w:w="773"/>
        <w:gridCol w:w="567"/>
        <w:gridCol w:w="773"/>
        <w:gridCol w:w="14"/>
        <w:gridCol w:w="1093"/>
        <w:gridCol w:w="14"/>
        <w:gridCol w:w="723"/>
        <w:gridCol w:w="11"/>
        <w:gridCol w:w="1245"/>
      </w:tblGrid>
      <w:tr w:rsidR="003E710A" w:rsidRPr="008E70BE" w14:paraId="56CFCC25" w14:textId="77777777" w:rsidTr="001A0AE8">
        <w:tc>
          <w:tcPr>
            <w:tcW w:w="1184" w:type="dxa"/>
          </w:tcPr>
          <w:bookmarkEnd w:id="29"/>
          <w:p w14:paraId="17B47399" w14:textId="77777777" w:rsidR="003E710A" w:rsidRDefault="003E710A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E70BE">
              <w:rPr>
                <w:rFonts w:ascii="Arial" w:hAnsi="Arial" w:cs="Arial"/>
                <w:sz w:val="18"/>
                <w:szCs w:val="18"/>
              </w:rPr>
              <w:t>Požární úsek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</w:p>
          <w:p w14:paraId="00C372ED" w14:textId="77777777" w:rsidR="003E710A" w:rsidRPr="008E70BE" w:rsidRDefault="003E710A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dispozice</w:t>
            </w:r>
          </w:p>
        </w:tc>
        <w:tc>
          <w:tcPr>
            <w:tcW w:w="958" w:type="dxa"/>
          </w:tcPr>
          <w:p w14:paraId="651CA65E" w14:textId="77777777" w:rsidR="003E710A" w:rsidRPr="008E70BE" w:rsidRDefault="003E710A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Číslo místnosti</w:t>
            </w:r>
          </w:p>
        </w:tc>
        <w:tc>
          <w:tcPr>
            <w:tcW w:w="767" w:type="dxa"/>
          </w:tcPr>
          <w:p w14:paraId="17274DCD" w14:textId="77777777" w:rsidR="003E710A" w:rsidRPr="008E70BE" w:rsidRDefault="003E710A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  <w:p w14:paraId="59E074C2" w14:textId="77777777" w:rsidR="003E710A" w:rsidRPr="008E70BE" w:rsidRDefault="003E710A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E70BE">
              <w:rPr>
                <w:rFonts w:ascii="Arial" w:hAnsi="Arial" w:cs="Arial"/>
                <w:sz w:val="18"/>
                <w:szCs w:val="18"/>
              </w:rPr>
              <w:t>[m</w:t>
            </w:r>
            <w:r w:rsidRPr="008E70BE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8E70BE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667" w:type="dxa"/>
          </w:tcPr>
          <w:p w14:paraId="12EC14AA" w14:textId="77777777" w:rsidR="003E710A" w:rsidRPr="008E70BE" w:rsidRDefault="003E710A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E70BE">
              <w:rPr>
                <w:rFonts w:ascii="Arial" w:hAnsi="Arial" w:cs="Arial"/>
                <w:sz w:val="18"/>
                <w:szCs w:val="18"/>
              </w:rPr>
              <w:t xml:space="preserve"> a</w:t>
            </w:r>
            <w:r w:rsidRPr="002C2705">
              <w:rPr>
                <w:rFonts w:ascii="Arial" w:hAnsi="Arial" w:cs="Arial"/>
                <w:sz w:val="18"/>
                <w:szCs w:val="18"/>
                <w:vertAlign w:val="subscript"/>
              </w:rPr>
              <w:t>n</w:t>
            </w:r>
          </w:p>
        </w:tc>
        <w:tc>
          <w:tcPr>
            <w:tcW w:w="773" w:type="dxa"/>
          </w:tcPr>
          <w:p w14:paraId="05E17D9A" w14:textId="77777777" w:rsidR="003E710A" w:rsidRPr="008E70BE" w:rsidRDefault="003E710A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3366D2">
              <w:rPr>
                <w:rFonts w:ascii="Arial" w:hAnsi="Arial" w:cs="Arial"/>
                <w:sz w:val="18"/>
                <w:szCs w:val="18"/>
                <w:vertAlign w:val="subscript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[kg/m</w:t>
            </w:r>
            <w:r w:rsidRPr="002524EF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567" w:type="dxa"/>
          </w:tcPr>
          <w:p w14:paraId="369C2721" w14:textId="77777777" w:rsidR="003E710A" w:rsidRPr="008E70BE" w:rsidRDefault="003E710A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E70BE">
              <w:rPr>
                <w:rFonts w:ascii="Arial" w:hAnsi="Arial" w:cs="Arial"/>
                <w:sz w:val="18"/>
                <w:szCs w:val="18"/>
              </w:rPr>
              <w:t xml:space="preserve"> c</w:t>
            </w:r>
          </w:p>
        </w:tc>
        <w:tc>
          <w:tcPr>
            <w:tcW w:w="773" w:type="dxa"/>
          </w:tcPr>
          <w:p w14:paraId="1F9600F2" w14:textId="77777777" w:rsidR="003E710A" w:rsidRPr="008E70BE" w:rsidRDefault="003E710A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E70BE">
              <w:rPr>
                <w:rFonts w:ascii="Arial" w:hAnsi="Arial" w:cs="Arial"/>
                <w:sz w:val="18"/>
                <w:szCs w:val="18"/>
              </w:rPr>
              <w:t>SPB</w:t>
            </w:r>
          </w:p>
          <w:p w14:paraId="58AF033A" w14:textId="77777777" w:rsidR="003E710A" w:rsidRPr="008E70BE" w:rsidRDefault="003E710A" w:rsidP="00F42B09">
            <w:pPr>
              <w:jc w:val="both"/>
              <w:rPr>
                <w:rFonts w:ascii="Arial" w:hAnsi="Arial" w:cs="Arial"/>
              </w:rPr>
            </w:pPr>
            <w:r w:rsidRPr="008E70BE">
              <w:rPr>
                <w:rFonts w:ascii="Arial" w:hAnsi="Arial" w:cs="Arial"/>
              </w:rPr>
              <w:t>p</w:t>
            </w:r>
            <w:r w:rsidRPr="008E70BE">
              <w:rPr>
                <w:rFonts w:ascii="Arial" w:hAnsi="Arial" w:cs="Arial"/>
                <w:vertAlign w:val="subscript"/>
              </w:rPr>
              <w:t>v</w:t>
            </w:r>
            <w:r w:rsidRPr="008E70BE">
              <w:rPr>
                <w:rFonts w:ascii="Arial" w:hAnsi="Arial" w:cs="Arial"/>
              </w:rPr>
              <w:t xml:space="preserve"> </w:t>
            </w:r>
          </w:p>
          <w:p w14:paraId="4D1BB491" w14:textId="77777777" w:rsidR="003E710A" w:rsidRPr="008E70BE" w:rsidRDefault="003E710A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E70BE">
              <w:rPr>
                <w:rFonts w:ascii="Arial" w:hAnsi="Arial" w:cs="Arial"/>
                <w:sz w:val="18"/>
                <w:szCs w:val="18"/>
              </w:rPr>
              <w:t>[kg/m</w:t>
            </w:r>
            <w:r w:rsidRPr="008E70BE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8E70BE">
              <w:rPr>
                <w:rFonts w:ascii="Arial" w:hAnsi="Arial" w:cs="Arial"/>
                <w:sz w:val="18"/>
                <w:szCs w:val="18"/>
              </w:rPr>
              <w:t>]</w:t>
            </w:r>
          </w:p>
          <w:p w14:paraId="027A6FA5" w14:textId="283E1E3F" w:rsidR="003E710A" w:rsidRPr="008E70BE" w:rsidRDefault="003E710A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gridSpan w:val="2"/>
          </w:tcPr>
          <w:p w14:paraId="2E19B7CD" w14:textId="77777777" w:rsidR="003E710A" w:rsidRPr="008E70BE" w:rsidRDefault="003E710A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E70BE">
              <w:rPr>
                <w:rFonts w:ascii="Arial" w:hAnsi="Arial" w:cs="Arial"/>
                <w:sz w:val="18"/>
                <w:szCs w:val="18"/>
              </w:rPr>
              <w:t>Rozdíl oproti původnímu PBŘ</w:t>
            </w:r>
          </w:p>
        </w:tc>
        <w:tc>
          <w:tcPr>
            <w:tcW w:w="737" w:type="dxa"/>
            <w:gridSpan w:val="2"/>
          </w:tcPr>
          <w:p w14:paraId="2BAD096B" w14:textId="77777777" w:rsidR="003E710A" w:rsidRPr="008E70BE" w:rsidRDefault="003E710A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E70BE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  <w:tc>
          <w:tcPr>
            <w:tcW w:w="1256" w:type="dxa"/>
            <w:gridSpan w:val="2"/>
          </w:tcPr>
          <w:p w14:paraId="284F2577" w14:textId="77777777" w:rsidR="003E710A" w:rsidRPr="008E70BE" w:rsidRDefault="003E710A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E70BE">
              <w:rPr>
                <w:rFonts w:ascii="Arial" w:hAnsi="Arial" w:cs="Arial"/>
                <w:sz w:val="18"/>
                <w:szCs w:val="18"/>
              </w:rPr>
              <w:t>PBZ</w:t>
            </w:r>
          </w:p>
          <w:p w14:paraId="7F5D06AA" w14:textId="77777777" w:rsidR="003E710A" w:rsidRPr="008E70BE" w:rsidRDefault="003E710A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E70BE">
              <w:rPr>
                <w:rFonts w:ascii="Arial" w:hAnsi="Arial" w:cs="Arial"/>
                <w:sz w:val="18"/>
                <w:szCs w:val="18"/>
              </w:rPr>
              <w:t>Počet PHP</w:t>
            </w:r>
          </w:p>
          <w:p w14:paraId="2ED5B00E" w14:textId="77777777" w:rsidR="003E710A" w:rsidRPr="008E70BE" w:rsidRDefault="003E710A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E70BE">
              <w:rPr>
                <w:rFonts w:ascii="Arial" w:hAnsi="Arial" w:cs="Arial"/>
                <w:sz w:val="18"/>
                <w:szCs w:val="18"/>
              </w:rPr>
              <w:t>(hasicí schopnost)</w:t>
            </w:r>
          </w:p>
        </w:tc>
      </w:tr>
      <w:tr w:rsidR="003E710A" w:rsidRPr="008E70BE" w14:paraId="70A73857" w14:textId="77777777" w:rsidTr="001A0AE8">
        <w:tc>
          <w:tcPr>
            <w:tcW w:w="1184" w:type="dxa"/>
          </w:tcPr>
          <w:p w14:paraId="7B670EEF" w14:textId="482FB3D0" w:rsidR="003E710A" w:rsidRDefault="003E710A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P1.1</w:t>
            </w:r>
          </w:p>
          <w:p w14:paraId="3BB4D7F7" w14:textId="6472D81A" w:rsidR="003E710A" w:rsidRPr="001C0506" w:rsidRDefault="003E710A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EPS+ERO</w:t>
            </w:r>
          </w:p>
        </w:tc>
        <w:tc>
          <w:tcPr>
            <w:tcW w:w="958" w:type="dxa"/>
          </w:tcPr>
          <w:p w14:paraId="23CE035C" w14:textId="77777777" w:rsidR="003E710A" w:rsidRDefault="003E710A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163B817" w14:textId="64702A94" w:rsidR="003E710A" w:rsidRDefault="003E710A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B01.04</w:t>
            </w:r>
          </w:p>
        </w:tc>
        <w:tc>
          <w:tcPr>
            <w:tcW w:w="767" w:type="dxa"/>
          </w:tcPr>
          <w:p w14:paraId="599A11C3" w14:textId="77777777" w:rsidR="003E710A" w:rsidRDefault="003E710A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6A843A7" w14:textId="49A30957" w:rsidR="003E710A" w:rsidRDefault="003E710A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19,6</w:t>
            </w:r>
          </w:p>
          <w:p w14:paraId="00382108" w14:textId="77777777" w:rsidR="003E710A" w:rsidRDefault="003E710A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7" w:type="dxa"/>
          </w:tcPr>
          <w:p w14:paraId="0457EEB3" w14:textId="3270DCFB" w:rsidR="003E710A" w:rsidRDefault="003E710A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0,9</w:t>
            </w:r>
          </w:p>
        </w:tc>
        <w:tc>
          <w:tcPr>
            <w:tcW w:w="773" w:type="dxa"/>
          </w:tcPr>
          <w:p w14:paraId="3C6D04BF" w14:textId="0ACAF238" w:rsidR="003E710A" w:rsidRDefault="003E710A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15,0</w:t>
            </w:r>
          </w:p>
        </w:tc>
        <w:tc>
          <w:tcPr>
            <w:tcW w:w="567" w:type="dxa"/>
          </w:tcPr>
          <w:p w14:paraId="3D5BF2AF" w14:textId="77777777" w:rsidR="003E710A" w:rsidRDefault="003E710A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7" w:type="dxa"/>
            <w:gridSpan w:val="2"/>
          </w:tcPr>
          <w:p w14:paraId="0B79E85D" w14:textId="26BAF96E" w:rsidR="003E710A" w:rsidRDefault="003E710A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III</w:t>
            </w:r>
          </w:p>
          <w:p w14:paraId="5ED3E185" w14:textId="42F3D30B" w:rsidR="003E710A" w:rsidRPr="008E70BE" w:rsidRDefault="003E710A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(22,34)</w:t>
            </w:r>
          </w:p>
        </w:tc>
        <w:tc>
          <w:tcPr>
            <w:tcW w:w="1107" w:type="dxa"/>
            <w:gridSpan w:val="2"/>
          </w:tcPr>
          <w:p w14:paraId="017F8BD4" w14:textId="56344CDC" w:rsidR="003E710A" w:rsidRDefault="006512A2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Zvýšení o jeden stupeň</w:t>
            </w:r>
          </w:p>
        </w:tc>
        <w:tc>
          <w:tcPr>
            <w:tcW w:w="734" w:type="dxa"/>
            <w:gridSpan w:val="2"/>
          </w:tcPr>
          <w:p w14:paraId="1523F5B2" w14:textId="77777777" w:rsidR="003E710A" w:rsidRPr="008E70BE" w:rsidRDefault="003E710A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45" w:type="dxa"/>
          </w:tcPr>
          <w:p w14:paraId="1F95718D" w14:textId="77777777" w:rsidR="003E710A" w:rsidRDefault="003E710A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EPS, ZZ,</w:t>
            </w:r>
          </w:p>
          <w:p w14:paraId="195A1C35" w14:textId="77777777" w:rsidR="003E710A" w:rsidRDefault="003E710A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  <w:p w14:paraId="566EB455" w14:textId="77777777" w:rsidR="003E710A" w:rsidRDefault="003E710A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Umístění ústředny EPS</w:t>
            </w:r>
            <w:r w:rsidR="006512A2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33202EE" w14:textId="45A597CE" w:rsidR="006512A2" w:rsidRDefault="006512A2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495CE4">
              <w:rPr>
                <w:rFonts w:ascii="Arial" w:hAnsi="Arial" w:cs="Arial"/>
                <w:sz w:val="18"/>
                <w:szCs w:val="18"/>
              </w:rPr>
              <w:t xml:space="preserve">x </w:t>
            </w:r>
            <w:r>
              <w:rPr>
                <w:rFonts w:ascii="Arial" w:hAnsi="Arial" w:cs="Arial"/>
                <w:sz w:val="18"/>
                <w:szCs w:val="18"/>
              </w:rPr>
              <w:t>PHP P6 (27A)</w:t>
            </w:r>
          </w:p>
        </w:tc>
      </w:tr>
      <w:tr w:rsidR="00AA28F3" w:rsidRPr="008E70BE" w14:paraId="3062550D" w14:textId="77777777" w:rsidTr="001A0AE8">
        <w:tc>
          <w:tcPr>
            <w:tcW w:w="1184" w:type="dxa"/>
          </w:tcPr>
          <w:p w14:paraId="528D697E" w14:textId="047026BD" w:rsidR="006512A2" w:rsidRDefault="006512A2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bookmarkStart w:id="30" w:name="_Hlk115205142"/>
            <w:r>
              <w:rPr>
                <w:rFonts w:ascii="Arial" w:hAnsi="Arial" w:cs="Arial"/>
                <w:sz w:val="18"/>
                <w:szCs w:val="18"/>
              </w:rPr>
              <w:t>P1.2</w:t>
            </w:r>
          </w:p>
          <w:p w14:paraId="1614F54C" w14:textId="58DB1175" w:rsidR="006512A2" w:rsidRPr="001C0506" w:rsidRDefault="006512A2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Sklad kulis</w:t>
            </w:r>
          </w:p>
        </w:tc>
        <w:tc>
          <w:tcPr>
            <w:tcW w:w="958" w:type="dxa"/>
          </w:tcPr>
          <w:p w14:paraId="3D131503" w14:textId="77777777" w:rsidR="006512A2" w:rsidRDefault="006512A2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019FAF8" w14:textId="2A59054F" w:rsidR="006512A2" w:rsidRDefault="006512A2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B01.05</w:t>
            </w:r>
          </w:p>
        </w:tc>
        <w:tc>
          <w:tcPr>
            <w:tcW w:w="767" w:type="dxa"/>
          </w:tcPr>
          <w:p w14:paraId="1FBDBEA2" w14:textId="77777777" w:rsidR="006512A2" w:rsidRDefault="006512A2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D470BB7" w14:textId="294E518F" w:rsidR="006512A2" w:rsidRDefault="006512A2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55,4</w:t>
            </w:r>
          </w:p>
          <w:p w14:paraId="39995488" w14:textId="77777777" w:rsidR="006512A2" w:rsidRDefault="006512A2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7" w:type="dxa"/>
          </w:tcPr>
          <w:p w14:paraId="4A4CB235" w14:textId="3D17CDB6" w:rsidR="006512A2" w:rsidRDefault="006512A2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1,15</w:t>
            </w:r>
          </w:p>
        </w:tc>
        <w:tc>
          <w:tcPr>
            <w:tcW w:w="773" w:type="dxa"/>
          </w:tcPr>
          <w:p w14:paraId="7B5D7C0F" w14:textId="690ED031" w:rsidR="006512A2" w:rsidRDefault="006512A2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75,0</w:t>
            </w:r>
          </w:p>
        </w:tc>
        <w:tc>
          <w:tcPr>
            <w:tcW w:w="567" w:type="dxa"/>
          </w:tcPr>
          <w:p w14:paraId="4C6D3F5D" w14:textId="77777777" w:rsidR="006512A2" w:rsidRDefault="006512A2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7" w:type="dxa"/>
            <w:gridSpan w:val="2"/>
          </w:tcPr>
          <w:p w14:paraId="1624ACA1" w14:textId="45731F0C" w:rsidR="006512A2" w:rsidRDefault="006512A2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  <w:p w14:paraId="17FF47CD" w14:textId="78ABDD96" w:rsidR="006512A2" w:rsidRPr="008E70BE" w:rsidRDefault="006512A2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(86,4)</w:t>
            </w:r>
          </w:p>
        </w:tc>
        <w:tc>
          <w:tcPr>
            <w:tcW w:w="1107" w:type="dxa"/>
            <w:gridSpan w:val="2"/>
          </w:tcPr>
          <w:p w14:paraId="37723680" w14:textId="15D67B64" w:rsidR="006512A2" w:rsidRDefault="006512A2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dtto</w:t>
            </w:r>
          </w:p>
        </w:tc>
        <w:tc>
          <w:tcPr>
            <w:tcW w:w="734" w:type="dxa"/>
            <w:gridSpan w:val="2"/>
          </w:tcPr>
          <w:p w14:paraId="33A19ABA" w14:textId="77777777" w:rsidR="006512A2" w:rsidRPr="008E70BE" w:rsidRDefault="006512A2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45" w:type="dxa"/>
          </w:tcPr>
          <w:p w14:paraId="59B99D52" w14:textId="77777777" w:rsidR="006512A2" w:rsidRDefault="006512A2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EPS, ZZ,</w:t>
            </w:r>
          </w:p>
          <w:p w14:paraId="40D54521" w14:textId="77777777" w:rsidR="006512A2" w:rsidRDefault="006512A2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  <w:p w14:paraId="50C9E3DF" w14:textId="1C85827D" w:rsidR="006512A2" w:rsidRDefault="006512A2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C37B687" w14:textId="10FF3834" w:rsidR="006512A2" w:rsidRDefault="006512A2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495CE4">
              <w:rPr>
                <w:rFonts w:ascii="Arial" w:hAnsi="Arial" w:cs="Arial"/>
                <w:sz w:val="18"/>
                <w:szCs w:val="18"/>
              </w:rPr>
              <w:t xml:space="preserve">x </w:t>
            </w:r>
            <w:r>
              <w:rPr>
                <w:rFonts w:ascii="Arial" w:hAnsi="Arial" w:cs="Arial"/>
                <w:sz w:val="18"/>
                <w:szCs w:val="18"/>
              </w:rPr>
              <w:t>PHP P6 (27A)</w:t>
            </w:r>
          </w:p>
        </w:tc>
      </w:tr>
      <w:tr w:rsidR="00AA28F3" w:rsidRPr="008E70BE" w14:paraId="176E0296" w14:textId="77777777" w:rsidTr="001A0AE8">
        <w:tc>
          <w:tcPr>
            <w:tcW w:w="1184" w:type="dxa"/>
          </w:tcPr>
          <w:p w14:paraId="6462D699" w14:textId="4D7511E1" w:rsidR="006512A2" w:rsidRDefault="006512A2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bookmarkStart w:id="31" w:name="_Hlk115253065"/>
            <w:bookmarkEnd w:id="30"/>
            <w:r>
              <w:rPr>
                <w:rFonts w:ascii="Arial" w:hAnsi="Arial" w:cs="Arial"/>
                <w:sz w:val="18"/>
                <w:szCs w:val="18"/>
              </w:rPr>
              <w:t>P1.</w:t>
            </w:r>
            <w:r w:rsidR="00AA28F3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2AC72887" w14:textId="77777777" w:rsidR="006512A2" w:rsidRDefault="00AA28F3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Hlediště</w:t>
            </w:r>
          </w:p>
          <w:p w14:paraId="4106E4E4" w14:textId="77777777" w:rsidR="00AA28F3" w:rsidRDefault="00AA28F3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Jeviště</w:t>
            </w:r>
          </w:p>
          <w:p w14:paraId="77658C4F" w14:textId="78C50129" w:rsidR="0055197B" w:rsidRDefault="0055197B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Schodiště</w:t>
            </w:r>
          </w:p>
          <w:p w14:paraId="0A8F2F19" w14:textId="005C7E4A" w:rsidR="00AA28F3" w:rsidRDefault="00AA28F3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Zádveří</w:t>
            </w:r>
          </w:p>
          <w:p w14:paraId="3E79B670" w14:textId="77777777" w:rsidR="00AA28F3" w:rsidRDefault="00AA28F3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Hala</w:t>
            </w:r>
          </w:p>
          <w:p w14:paraId="3ECFA38B" w14:textId="3DDA3387" w:rsidR="00AA28F3" w:rsidRPr="001C0506" w:rsidRDefault="00AA28F3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Hygienické zázemí</w:t>
            </w:r>
          </w:p>
        </w:tc>
        <w:tc>
          <w:tcPr>
            <w:tcW w:w="958" w:type="dxa"/>
          </w:tcPr>
          <w:p w14:paraId="3EC1DDEB" w14:textId="0012F4C5" w:rsidR="006512A2" w:rsidRDefault="00AA28F3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∑</w:t>
            </w:r>
          </w:p>
          <w:p w14:paraId="57659896" w14:textId="77777777" w:rsidR="006512A2" w:rsidRDefault="006512A2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B01.0</w:t>
            </w:r>
            <w:r w:rsidR="00AA28F3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5BFFFD7" w14:textId="77777777" w:rsidR="00AA28F3" w:rsidRDefault="00AA28F3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B01.02</w:t>
            </w:r>
          </w:p>
          <w:p w14:paraId="47EE78DE" w14:textId="277DB7DC" w:rsidR="0055197B" w:rsidRDefault="0055197B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B01.03</w:t>
            </w:r>
          </w:p>
          <w:p w14:paraId="1604877E" w14:textId="38CA676C" w:rsidR="00AA28F3" w:rsidRDefault="00AA28F3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B01.09</w:t>
            </w:r>
          </w:p>
          <w:p w14:paraId="19930C0C" w14:textId="77777777" w:rsidR="00AA28F3" w:rsidRDefault="00AA28F3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B01.10</w:t>
            </w:r>
          </w:p>
          <w:p w14:paraId="2E6B52B8" w14:textId="3957B988" w:rsidR="00AA28F3" w:rsidRDefault="00AA28F3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B01.11</w:t>
            </w:r>
          </w:p>
        </w:tc>
        <w:tc>
          <w:tcPr>
            <w:tcW w:w="767" w:type="dxa"/>
          </w:tcPr>
          <w:p w14:paraId="66512838" w14:textId="4E6F975C" w:rsidR="006512A2" w:rsidRDefault="00AA28F3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287,98</w:t>
            </w:r>
          </w:p>
          <w:p w14:paraId="5280E235" w14:textId="59EE5A8F" w:rsidR="006512A2" w:rsidRDefault="00AA28F3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129,7</w:t>
            </w:r>
          </w:p>
          <w:p w14:paraId="76EDAA9D" w14:textId="3BBCF038" w:rsidR="00AA28F3" w:rsidRDefault="00AA28F3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81,4</w:t>
            </w:r>
          </w:p>
          <w:p w14:paraId="4B2372EE" w14:textId="6C41B4BC" w:rsidR="0055197B" w:rsidRDefault="00AA28F3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95CE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5197B">
              <w:rPr>
                <w:rFonts w:ascii="Arial" w:hAnsi="Arial" w:cs="Arial"/>
                <w:sz w:val="18"/>
                <w:szCs w:val="18"/>
              </w:rPr>
              <w:t>14,4</w:t>
            </w:r>
          </w:p>
          <w:p w14:paraId="3E32B2E7" w14:textId="2FBF7ED1" w:rsidR="00AA28F3" w:rsidRDefault="00AA28F3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495CE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8,2</w:t>
            </w:r>
          </w:p>
          <w:p w14:paraId="66568D5D" w14:textId="60291C80" w:rsidR="00AA28F3" w:rsidRDefault="00AA28F3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8,7</w:t>
            </w:r>
          </w:p>
          <w:p w14:paraId="24373B89" w14:textId="22A00188" w:rsidR="00AA28F3" w:rsidRPr="00AA28F3" w:rsidRDefault="00AA28F3" w:rsidP="00F42B09">
            <w:pPr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AA28F3">
              <w:rPr>
                <w:rFonts w:ascii="Arial" w:hAnsi="Arial" w:cs="Arial"/>
                <w:sz w:val="18"/>
                <w:szCs w:val="18"/>
                <w:u w:val="single"/>
              </w:rPr>
              <w:t xml:space="preserve">    3,6</w:t>
            </w:r>
          </w:p>
          <w:p w14:paraId="3CA95A1A" w14:textId="7AFE125A" w:rsidR="00AA28F3" w:rsidRDefault="00AA28F3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246,0</w:t>
            </w:r>
          </w:p>
          <w:p w14:paraId="3572DA61" w14:textId="77777777" w:rsidR="006512A2" w:rsidRDefault="006512A2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7" w:type="dxa"/>
          </w:tcPr>
          <w:p w14:paraId="12308DE3" w14:textId="6B3B8823" w:rsidR="006512A2" w:rsidRDefault="006512A2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1,1</w:t>
            </w:r>
            <w:r w:rsidR="00495CE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73" w:type="dxa"/>
          </w:tcPr>
          <w:p w14:paraId="6BBFFE5A" w14:textId="14E4CE5E" w:rsidR="006512A2" w:rsidRDefault="00495CE4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  <w:r w:rsidR="006512A2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67" w:type="dxa"/>
          </w:tcPr>
          <w:p w14:paraId="3F8DA813" w14:textId="0EAEB2F3" w:rsidR="006512A2" w:rsidRDefault="00495CE4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0,56</w:t>
            </w:r>
          </w:p>
        </w:tc>
        <w:tc>
          <w:tcPr>
            <w:tcW w:w="787" w:type="dxa"/>
            <w:gridSpan w:val="2"/>
          </w:tcPr>
          <w:p w14:paraId="3875B19A" w14:textId="075E651F" w:rsidR="006512A2" w:rsidRDefault="00495CE4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III</w:t>
            </w:r>
          </w:p>
          <w:p w14:paraId="162B2C7A" w14:textId="2D936B1B" w:rsidR="006512A2" w:rsidRPr="008E70BE" w:rsidRDefault="006512A2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AB5B6D">
              <w:rPr>
                <w:rFonts w:ascii="Arial" w:hAnsi="Arial" w:cs="Arial"/>
                <w:sz w:val="18"/>
                <w:szCs w:val="18"/>
              </w:rPr>
              <w:t>56</w:t>
            </w:r>
            <w:r>
              <w:rPr>
                <w:rFonts w:ascii="Arial" w:hAnsi="Arial" w:cs="Arial"/>
                <w:sz w:val="18"/>
                <w:szCs w:val="18"/>
              </w:rPr>
              <w:t>,4)</w:t>
            </w:r>
          </w:p>
        </w:tc>
        <w:tc>
          <w:tcPr>
            <w:tcW w:w="1107" w:type="dxa"/>
            <w:gridSpan w:val="2"/>
          </w:tcPr>
          <w:p w14:paraId="1155FB65" w14:textId="77777777" w:rsidR="006512A2" w:rsidRDefault="006512A2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dtto</w:t>
            </w:r>
          </w:p>
        </w:tc>
        <w:tc>
          <w:tcPr>
            <w:tcW w:w="734" w:type="dxa"/>
            <w:gridSpan w:val="2"/>
          </w:tcPr>
          <w:p w14:paraId="1288B349" w14:textId="77777777" w:rsidR="006512A2" w:rsidRDefault="006512A2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7321D32" w14:textId="57B2B272" w:rsidR="00AB5B6D" w:rsidRDefault="00AB5B6D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="005511F4">
              <w:rPr>
                <w:rFonts w:ascii="Arial" w:hAnsi="Arial" w:cs="Arial"/>
                <w:sz w:val="18"/>
                <w:szCs w:val="18"/>
              </w:rPr>
              <w:t>8</w:t>
            </w:r>
          </w:p>
          <w:p w14:paraId="2A9A1893" w14:textId="7FFD029B" w:rsidR="00AB5B6D" w:rsidRPr="008E70BE" w:rsidRDefault="00AB5B6D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54</w:t>
            </w:r>
          </w:p>
        </w:tc>
        <w:tc>
          <w:tcPr>
            <w:tcW w:w="1245" w:type="dxa"/>
          </w:tcPr>
          <w:p w14:paraId="74AD92CB" w14:textId="77777777" w:rsidR="006512A2" w:rsidRDefault="006512A2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EPS, ZZ,</w:t>
            </w:r>
          </w:p>
          <w:p w14:paraId="41E57C51" w14:textId="52EC15BF" w:rsidR="006512A2" w:rsidRDefault="006512A2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  <w:r w:rsidR="00495CE4">
              <w:rPr>
                <w:rFonts w:ascii="Arial" w:hAnsi="Arial" w:cs="Arial"/>
                <w:sz w:val="18"/>
                <w:szCs w:val="18"/>
              </w:rPr>
              <w:t>, ZOKT</w:t>
            </w:r>
          </w:p>
          <w:p w14:paraId="337B4EEC" w14:textId="56724893" w:rsidR="00495CE4" w:rsidRDefault="00495CE4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971C266" w14:textId="77777777" w:rsidR="00014083" w:rsidRDefault="0036205A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Hadicový syst</w:t>
            </w:r>
            <w:r w:rsidR="00014083">
              <w:rPr>
                <w:rFonts w:ascii="Arial" w:hAnsi="Arial" w:cs="Arial"/>
                <w:sz w:val="18"/>
                <w:szCs w:val="18"/>
              </w:rPr>
              <w:t xml:space="preserve">ém (stávající) </w:t>
            </w:r>
          </w:p>
          <w:p w14:paraId="795706C4" w14:textId="69A13B6D" w:rsidR="0036205A" w:rsidRDefault="00014083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 25</w:t>
            </w:r>
          </w:p>
          <w:p w14:paraId="57C0B85F" w14:textId="7CBD9B64" w:rsidR="006512A2" w:rsidRDefault="00495CE4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2x </w:t>
            </w:r>
            <w:r w:rsidR="006512A2">
              <w:rPr>
                <w:rFonts w:ascii="Arial" w:hAnsi="Arial" w:cs="Arial"/>
                <w:sz w:val="18"/>
                <w:szCs w:val="18"/>
              </w:rPr>
              <w:t>PHP P6 (27A)</w:t>
            </w:r>
          </w:p>
        </w:tc>
      </w:tr>
      <w:tr w:rsidR="00AB5B6D" w:rsidRPr="008E70BE" w14:paraId="7722310B" w14:textId="77777777" w:rsidTr="001A0AE8">
        <w:tc>
          <w:tcPr>
            <w:tcW w:w="1184" w:type="dxa"/>
          </w:tcPr>
          <w:p w14:paraId="553C2FA0" w14:textId="73359B84" w:rsidR="00AB5B6D" w:rsidRDefault="00AB5B6D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bookmarkStart w:id="32" w:name="_Hlk115251158"/>
            <w:bookmarkEnd w:id="31"/>
            <w:r>
              <w:rPr>
                <w:rFonts w:ascii="Arial" w:hAnsi="Arial" w:cs="Arial"/>
                <w:sz w:val="18"/>
                <w:szCs w:val="18"/>
              </w:rPr>
              <w:t>P1.4</w:t>
            </w:r>
          </w:p>
          <w:p w14:paraId="6386CB2A" w14:textId="77777777" w:rsidR="00AB5B6D" w:rsidRDefault="00AB5B6D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Divadelní klub</w:t>
            </w:r>
          </w:p>
          <w:p w14:paraId="2F920A2D" w14:textId="771F3F86" w:rsidR="00AB5B6D" w:rsidRDefault="00AB5B6D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</w:t>
            </w:r>
          </w:p>
          <w:p w14:paraId="7F2CA640" w14:textId="77777777" w:rsidR="00AB5B6D" w:rsidRDefault="00AB5B6D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Příruční sklad</w:t>
            </w:r>
          </w:p>
          <w:p w14:paraId="00FBFD26" w14:textId="21F28C89" w:rsidR="00AB5B6D" w:rsidRPr="001C0506" w:rsidRDefault="00AB5B6D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</w:t>
            </w:r>
          </w:p>
        </w:tc>
        <w:tc>
          <w:tcPr>
            <w:tcW w:w="958" w:type="dxa"/>
          </w:tcPr>
          <w:p w14:paraId="5E2B3D1F" w14:textId="77777777" w:rsidR="00AB5B6D" w:rsidRDefault="00AB5B6D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9BF7EFD" w14:textId="77777777" w:rsidR="00AB5B6D" w:rsidRDefault="00AB5B6D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A01.11</w:t>
            </w:r>
          </w:p>
          <w:p w14:paraId="6F5C7760" w14:textId="77777777" w:rsidR="00AB5B6D" w:rsidRDefault="00AB5B6D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988F36F" w14:textId="2275C7E3" w:rsidR="00AB5B6D" w:rsidRDefault="00AB5B6D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A01</w:t>
            </w:r>
            <w:r w:rsidR="00FE6BF7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  <w:p w14:paraId="3E7AC9AE" w14:textId="694C9FF7" w:rsidR="00AB5B6D" w:rsidRDefault="00AB5B6D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A01</w:t>
            </w:r>
            <w:r w:rsidR="00FE6BF7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  <w:p w14:paraId="39F9D3AE" w14:textId="77777777" w:rsidR="00AB5B6D" w:rsidRDefault="00AB5B6D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BD4AF72" w14:textId="46BE82FD" w:rsidR="00AB5B6D" w:rsidRDefault="00AB5B6D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A01</w:t>
            </w:r>
            <w:r w:rsidR="00FE6BF7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767" w:type="dxa"/>
          </w:tcPr>
          <w:p w14:paraId="695B7DE8" w14:textId="77777777" w:rsidR="00AB5B6D" w:rsidRDefault="00AB5B6D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5FA10C8" w14:textId="7FF6DCA3" w:rsidR="00AB5B6D" w:rsidRDefault="00AB5B6D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27,6</w:t>
            </w:r>
          </w:p>
          <w:p w14:paraId="371D0946" w14:textId="77777777" w:rsidR="00AB5B6D" w:rsidRDefault="00AB5B6D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C4A3769" w14:textId="77777777" w:rsidR="00FE6BF7" w:rsidRDefault="00FE6BF7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9,6</w:t>
            </w:r>
          </w:p>
          <w:p w14:paraId="57FB2CB8" w14:textId="77777777" w:rsidR="00FE6BF7" w:rsidRDefault="00FE6BF7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3,5</w:t>
            </w:r>
          </w:p>
          <w:p w14:paraId="53DFCD18" w14:textId="77777777" w:rsidR="00FE6BF7" w:rsidRDefault="00FE6BF7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5FEDD02" w14:textId="77777777" w:rsidR="00FE6BF7" w:rsidRDefault="00FE6BF7" w:rsidP="00F42B09">
            <w:pPr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FE6BF7">
              <w:rPr>
                <w:rFonts w:ascii="Arial" w:hAnsi="Arial" w:cs="Arial"/>
                <w:sz w:val="18"/>
                <w:szCs w:val="18"/>
                <w:u w:val="single"/>
              </w:rPr>
              <w:t>11,9</w:t>
            </w:r>
          </w:p>
          <w:p w14:paraId="1562D141" w14:textId="57BAA549" w:rsidR="00FE6BF7" w:rsidRPr="00FE6BF7" w:rsidRDefault="00FE6BF7" w:rsidP="00F42B09">
            <w:pPr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sz w:val="18"/>
                <w:szCs w:val="18"/>
                <w:u w:val="single"/>
              </w:rPr>
              <w:t>52,6</w:t>
            </w:r>
          </w:p>
        </w:tc>
        <w:tc>
          <w:tcPr>
            <w:tcW w:w="667" w:type="dxa"/>
          </w:tcPr>
          <w:p w14:paraId="0B026330" w14:textId="6B6C0057" w:rsidR="00AB5B6D" w:rsidRDefault="00AB5B6D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1,1</w:t>
            </w:r>
            <w:r w:rsidR="00FE6BF7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773" w:type="dxa"/>
          </w:tcPr>
          <w:p w14:paraId="75A3E13B" w14:textId="1BE3A134" w:rsidR="00AB5B6D" w:rsidRDefault="00FE6BF7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  <w:r w:rsidR="00AB5B6D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567" w:type="dxa"/>
          </w:tcPr>
          <w:p w14:paraId="2B048880" w14:textId="77777777" w:rsidR="00AB5B6D" w:rsidRDefault="00AB5B6D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7" w:type="dxa"/>
            <w:gridSpan w:val="2"/>
          </w:tcPr>
          <w:p w14:paraId="67F557E9" w14:textId="4EB5B28B" w:rsidR="00AB5B6D" w:rsidRDefault="00FE6BF7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III</w:t>
            </w:r>
          </w:p>
          <w:p w14:paraId="4A3A7570" w14:textId="21C6E62E" w:rsidR="00AB5B6D" w:rsidRPr="008E70BE" w:rsidRDefault="00AB5B6D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FE6BF7">
              <w:rPr>
                <w:rFonts w:ascii="Arial" w:hAnsi="Arial" w:cs="Arial"/>
                <w:sz w:val="18"/>
                <w:szCs w:val="18"/>
              </w:rPr>
              <w:t>55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="00FE6BF7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4)</w:t>
            </w:r>
          </w:p>
        </w:tc>
        <w:tc>
          <w:tcPr>
            <w:tcW w:w="1107" w:type="dxa"/>
            <w:gridSpan w:val="2"/>
          </w:tcPr>
          <w:p w14:paraId="3FB823D4" w14:textId="77777777" w:rsidR="00AB5B6D" w:rsidRDefault="00AB5B6D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dtto</w:t>
            </w:r>
          </w:p>
        </w:tc>
        <w:tc>
          <w:tcPr>
            <w:tcW w:w="734" w:type="dxa"/>
            <w:gridSpan w:val="2"/>
          </w:tcPr>
          <w:p w14:paraId="6AC94D7C" w14:textId="77777777" w:rsidR="00AB5B6D" w:rsidRDefault="00AB5B6D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6434333" w14:textId="6625ACEF" w:rsidR="00FE6BF7" w:rsidRPr="008E70BE" w:rsidRDefault="001A0AE8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FE6BF7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245" w:type="dxa"/>
          </w:tcPr>
          <w:p w14:paraId="2D75C46F" w14:textId="77777777" w:rsidR="00AB5B6D" w:rsidRDefault="00AB5B6D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EPS, ZZ,</w:t>
            </w:r>
          </w:p>
          <w:p w14:paraId="66F20508" w14:textId="77777777" w:rsidR="002871B1" w:rsidRDefault="00AB5B6D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  <w:p w14:paraId="461E07E1" w14:textId="77777777" w:rsidR="002871B1" w:rsidRDefault="002871B1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347089D" w14:textId="6DB7FAD1" w:rsidR="00AB5B6D" w:rsidRDefault="00AB5B6D" w:rsidP="00F42B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PHP P6 (27A)</w:t>
            </w:r>
          </w:p>
        </w:tc>
      </w:tr>
      <w:tr w:rsidR="00E26281" w:rsidRPr="008E70BE" w14:paraId="197A323E" w14:textId="77777777" w:rsidTr="001A0AE8">
        <w:tc>
          <w:tcPr>
            <w:tcW w:w="1184" w:type="dxa"/>
          </w:tcPr>
          <w:p w14:paraId="31500267" w14:textId="76DBF66F" w:rsidR="00867469" w:rsidRDefault="00867469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bookmarkStart w:id="33" w:name="_Hlk115251943"/>
            <w:bookmarkEnd w:id="32"/>
            <w:r>
              <w:rPr>
                <w:rFonts w:ascii="Arial" w:hAnsi="Arial" w:cs="Arial"/>
                <w:sz w:val="18"/>
                <w:szCs w:val="18"/>
              </w:rPr>
              <w:t>Součást PÚ</w:t>
            </w:r>
          </w:p>
          <w:p w14:paraId="667EFBE8" w14:textId="09E1AA54" w:rsidR="00E26281" w:rsidRDefault="00E26281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N1.3</w:t>
            </w:r>
          </w:p>
          <w:p w14:paraId="0199C4A8" w14:textId="0E75705D" w:rsidR="00E26281" w:rsidRPr="001C0506" w:rsidRDefault="000B63FB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Chodba + </w:t>
            </w:r>
            <w:r w:rsidR="00E26281">
              <w:rPr>
                <w:rFonts w:ascii="Arial" w:hAnsi="Arial" w:cs="Arial"/>
                <w:sz w:val="18"/>
                <w:szCs w:val="18"/>
              </w:rPr>
              <w:t>Hygienické zázemí –předsíně WC + WC - BPR</w:t>
            </w:r>
          </w:p>
        </w:tc>
        <w:tc>
          <w:tcPr>
            <w:tcW w:w="958" w:type="dxa"/>
          </w:tcPr>
          <w:p w14:paraId="031A1A5B" w14:textId="67E8EA1A" w:rsidR="00E26281" w:rsidRDefault="000B63FB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∑</w:t>
            </w:r>
          </w:p>
          <w:p w14:paraId="1AD03D8D" w14:textId="77777777" w:rsidR="00867469" w:rsidRDefault="00867469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B71C6D1" w14:textId="6F89F6DC" w:rsidR="00E26281" w:rsidRDefault="00E26281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A01.01 až A01.06 +</w:t>
            </w:r>
          </w:p>
          <w:p w14:paraId="660434CD" w14:textId="793C0896" w:rsidR="00E26281" w:rsidRDefault="00E26281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A01.08</w:t>
            </w:r>
          </w:p>
          <w:p w14:paraId="76E4EFE9" w14:textId="77777777" w:rsidR="00E26281" w:rsidRDefault="00E26281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43BC8B8" w14:textId="5358B484" w:rsidR="00E26281" w:rsidRDefault="00E26281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7" w:type="dxa"/>
          </w:tcPr>
          <w:p w14:paraId="548FFA3B" w14:textId="251A9272" w:rsidR="00E26281" w:rsidRDefault="000B63FB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126,70</w:t>
            </w:r>
          </w:p>
          <w:p w14:paraId="4AA8FFBB" w14:textId="77777777" w:rsidR="00867469" w:rsidRDefault="000B63FB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14:paraId="327F9CE6" w14:textId="3049DDFF" w:rsidR="00E26281" w:rsidRDefault="00867469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E26281">
              <w:rPr>
                <w:rFonts w:ascii="Arial" w:hAnsi="Arial" w:cs="Arial"/>
                <w:sz w:val="18"/>
                <w:szCs w:val="18"/>
              </w:rPr>
              <w:t>38,1</w:t>
            </w:r>
          </w:p>
          <w:p w14:paraId="1909DAEA" w14:textId="77777777" w:rsidR="000B63FB" w:rsidRDefault="000B63FB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1867C65" w14:textId="7981D8DC" w:rsidR="00E26281" w:rsidRDefault="000B63FB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="00E26281">
              <w:rPr>
                <w:rFonts w:ascii="Arial" w:hAnsi="Arial" w:cs="Arial"/>
                <w:sz w:val="18"/>
                <w:szCs w:val="18"/>
              </w:rPr>
              <w:t>7,5</w:t>
            </w:r>
          </w:p>
          <w:p w14:paraId="64B2F9DF" w14:textId="03288381" w:rsidR="00E26281" w:rsidRPr="000B63FB" w:rsidRDefault="000B63FB" w:rsidP="00A76957">
            <w:pPr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sz w:val="18"/>
                <w:szCs w:val="18"/>
                <w:u w:val="single"/>
              </w:rPr>
              <w:t xml:space="preserve">  </w:t>
            </w:r>
            <w:r w:rsidRPr="000B63FB">
              <w:rPr>
                <w:rFonts w:ascii="Arial" w:hAnsi="Arial" w:cs="Arial"/>
                <w:sz w:val="18"/>
                <w:szCs w:val="18"/>
                <w:u w:val="single"/>
              </w:rPr>
              <w:t>15,3</w:t>
            </w:r>
          </w:p>
          <w:p w14:paraId="53DEA150" w14:textId="550E59D3" w:rsidR="00E26281" w:rsidRDefault="000B63FB" w:rsidP="000B63F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60,9</w:t>
            </w:r>
          </w:p>
          <w:p w14:paraId="1E066EE9" w14:textId="2298DF7A" w:rsidR="00E26281" w:rsidRPr="00FE6BF7" w:rsidRDefault="00E26281" w:rsidP="00A76957">
            <w:pPr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667" w:type="dxa"/>
          </w:tcPr>
          <w:p w14:paraId="77D98FEC" w14:textId="419F9E9F" w:rsidR="00E26281" w:rsidRDefault="000B63FB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0,996</w:t>
            </w:r>
          </w:p>
        </w:tc>
        <w:tc>
          <w:tcPr>
            <w:tcW w:w="773" w:type="dxa"/>
          </w:tcPr>
          <w:p w14:paraId="7073422C" w14:textId="056F90F9" w:rsidR="00E26281" w:rsidRDefault="000B63FB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  <w:r w:rsidR="00E26281">
              <w:rPr>
                <w:rFonts w:ascii="Arial" w:hAnsi="Arial" w:cs="Arial"/>
                <w:sz w:val="18"/>
                <w:szCs w:val="18"/>
              </w:rPr>
              <w:t>,0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14:paraId="10BE927D" w14:textId="77777777" w:rsidR="00E26281" w:rsidRDefault="00E26281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7" w:type="dxa"/>
            <w:gridSpan w:val="2"/>
          </w:tcPr>
          <w:p w14:paraId="7A068CAA" w14:textId="77777777" w:rsidR="00E26281" w:rsidRDefault="00E26281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III</w:t>
            </w:r>
          </w:p>
          <w:p w14:paraId="684F4BFE" w14:textId="688DE99D" w:rsidR="00E26281" w:rsidRPr="008E70BE" w:rsidRDefault="00E26281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0B63FB">
              <w:rPr>
                <w:rFonts w:ascii="Arial" w:hAnsi="Arial" w:cs="Arial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="000B63FB">
              <w:rPr>
                <w:rFonts w:ascii="Arial" w:hAnsi="Arial" w:cs="Arial"/>
                <w:sz w:val="18"/>
                <w:szCs w:val="18"/>
              </w:rPr>
              <w:t>03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107" w:type="dxa"/>
            <w:gridSpan w:val="2"/>
          </w:tcPr>
          <w:p w14:paraId="45234164" w14:textId="77777777" w:rsidR="00E26281" w:rsidRDefault="00E26281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dtto</w:t>
            </w:r>
          </w:p>
        </w:tc>
        <w:tc>
          <w:tcPr>
            <w:tcW w:w="734" w:type="dxa"/>
            <w:gridSpan w:val="2"/>
          </w:tcPr>
          <w:p w14:paraId="7490654D" w14:textId="77777777" w:rsidR="00E26281" w:rsidRDefault="00E26281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28B4237" w14:textId="15BFE034" w:rsidR="00E26281" w:rsidRPr="008E70BE" w:rsidRDefault="006D7575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45" w:type="dxa"/>
          </w:tcPr>
          <w:p w14:paraId="137832F1" w14:textId="77777777" w:rsidR="00E26281" w:rsidRDefault="00E26281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EPS, ZZ,</w:t>
            </w:r>
          </w:p>
          <w:p w14:paraId="0546FDCE" w14:textId="77777777" w:rsidR="00E26281" w:rsidRDefault="00E26281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  <w:p w14:paraId="0F83686F" w14:textId="77777777" w:rsidR="00E26281" w:rsidRDefault="00E26281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F4A1E53" w14:textId="50B54CA9" w:rsidR="00E26281" w:rsidRDefault="00E26281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0AE8" w:rsidRPr="008E70BE" w14:paraId="762403DD" w14:textId="77777777" w:rsidTr="001A0AE8">
        <w:tc>
          <w:tcPr>
            <w:tcW w:w="1184" w:type="dxa"/>
          </w:tcPr>
          <w:p w14:paraId="0D4ECAE5" w14:textId="77777777" w:rsidR="001A0AE8" w:rsidRDefault="001A0AE8" w:rsidP="00A76957">
            <w:pPr>
              <w:rPr>
                <w:rFonts w:ascii="Arial" w:hAnsi="Arial" w:cs="Arial"/>
                <w:sz w:val="18"/>
                <w:szCs w:val="18"/>
              </w:rPr>
            </w:pPr>
            <w:bookmarkStart w:id="34" w:name="_Hlk115255286"/>
            <w:bookmarkEnd w:id="33"/>
            <w:r>
              <w:rPr>
                <w:rFonts w:ascii="Arial" w:hAnsi="Arial" w:cs="Arial"/>
                <w:sz w:val="18"/>
                <w:szCs w:val="18"/>
              </w:rPr>
              <w:t xml:space="preserve">CHÚC </w:t>
            </w:r>
          </w:p>
          <w:p w14:paraId="22CA5E5A" w14:textId="77777777" w:rsidR="001A0AE8" w:rsidRDefault="001A0AE8" w:rsidP="00A7695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typu A</w:t>
            </w:r>
          </w:p>
          <w:p w14:paraId="48926E26" w14:textId="77777777" w:rsidR="001A0AE8" w:rsidRDefault="001A0AE8" w:rsidP="00A7695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Schodiště</w:t>
            </w:r>
          </w:p>
        </w:tc>
        <w:tc>
          <w:tcPr>
            <w:tcW w:w="958" w:type="dxa"/>
          </w:tcPr>
          <w:p w14:paraId="34987E46" w14:textId="77777777" w:rsidR="001A0AE8" w:rsidRDefault="001A0AE8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9310E6F" w14:textId="77777777" w:rsidR="001A0AE8" w:rsidRDefault="001A0AE8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A038B58" w14:textId="5DE2CE5D" w:rsidR="001A0AE8" w:rsidRDefault="001A0AE8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B0</w:t>
            </w:r>
            <w:r w:rsidR="006B66B6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.0</w:t>
            </w:r>
            <w:r w:rsidR="006B66B6">
              <w:rPr>
                <w:rFonts w:ascii="Arial" w:hAnsi="Arial" w:cs="Arial"/>
                <w:sz w:val="18"/>
                <w:szCs w:val="18"/>
              </w:rPr>
              <w:t>5 + B01.06</w:t>
            </w:r>
          </w:p>
        </w:tc>
        <w:tc>
          <w:tcPr>
            <w:tcW w:w="767" w:type="dxa"/>
          </w:tcPr>
          <w:p w14:paraId="050592B4" w14:textId="77777777" w:rsidR="001A0AE8" w:rsidRDefault="001A0AE8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6,1</w:t>
            </w:r>
          </w:p>
        </w:tc>
        <w:tc>
          <w:tcPr>
            <w:tcW w:w="667" w:type="dxa"/>
          </w:tcPr>
          <w:p w14:paraId="41D9ADCD" w14:textId="77777777" w:rsidR="001A0AE8" w:rsidRDefault="001A0AE8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</w:tcPr>
          <w:p w14:paraId="56ED63F8" w14:textId="77777777" w:rsidR="001A0AE8" w:rsidRDefault="001A0AE8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14:paraId="6C20FA68" w14:textId="77777777" w:rsidR="001A0AE8" w:rsidRDefault="001A0AE8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7" w:type="dxa"/>
            <w:gridSpan w:val="2"/>
          </w:tcPr>
          <w:p w14:paraId="48335567" w14:textId="77777777" w:rsidR="001A0AE8" w:rsidRDefault="001A0AE8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III</w:t>
            </w:r>
          </w:p>
        </w:tc>
        <w:tc>
          <w:tcPr>
            <w:tcW w:w="1107" w:type="dxa"/>
            <w:gridSpan w:val="2"/>
          </w:tcPr>
          <w:p w14:paraId="7460205D" w14:textId="77777777" w:rsidR="001A0AE8" w:rsidRDefault="001A0AE8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Zařazení přímo</w:t>
            </w:r>
          </w:p>
        </w:tc>
        <w:tc>
          <w:tcPr>
            <w:tcW w:w="734" w:type="dxa"/>
            <w:gridSpan w:val="2"/>
          </w:tcPr>
          <w:p w14:paraId="26C688B9" w14:textId="77777777" w:rsidR="001A0AE8" w:rsidRDefault="001A0AE8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2977DB47" w14:textId="77777777" w:rsidR="001A0AE8" w:rsidRDefault="001A0AE8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EPS, ZZ, NO</w:t>
            </w:r>
          </w:p>
        </w:tc>
      </w:tr>
      <w:bookmarkEnd w:id="34"/>
    </w:tbl>
    <w:p w14:paraId="0F02756C" w14:textId="77777777" w:rsidR="00981B31" w:rsidRDefault="00981B31" w:rsidP="00F4249D">
      <w:pPr>
        <w:jc w:val="both"/>
        <w:rPr>
          <w:rFonts w:ascii="Arial" w:hAnsi="Arial" w:cs="Arial"/>
          <w:b/>
        </w:rPr>
      </w:pPr>
    </w:p>
    <w:p w14:paraId="21983944" w14:textId="77777777" w:rsidR="00981B31" w:rsidRDefault="00981B31" w:rsidP="00F4249D">
      <w:pPr>
        <w:jc w:val="both"/>
        <w:rPr>
          <w:rFonts w:ascii="Arial" w:hAnsi="Arial" w:cs="Arial"/>
          <w:b/>
        </w:rPr>
      </w:pPr>
    </w:p>
    <w:p w14:paraId="558A1147" w14:textId="68E6AB2D" w:rsidR="00981B31" w:rsidRDefault="000D447A" w:rsidP="00F4249D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Pr="00473376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na</w:t>
      </w:r>
      <w:r w:rsidRPr="00473376">
        <w:rPr>
          <w:rFonts w:ascii="Arial" w:hAnsi="Arial" w:cs="Arial"/>
          <w:b/>
        </w:rPr>
        <w:t>dzemní podlaží</w:t>
      </w:r>
      <w:r w:rsidRPr="00473376">
        <w:rPr>
          <w:rFonts w:ascii="Arial" w:hAnsi="Arial" w:cs="Arial"/>
        </w:rPr>
        <w:t xml:space="preserve">, úroveň </w:t>
      </w:r>
      <w:r w:rsidR="00FE53B3">
        <w:rPr>
          <w:rFonts w:ascii="Arial" w:hAnsi="Arial" w:cs="Arial"/>
        </w:rPr>
        <w:t>±</w:t>
      </w:r>
      <w:r>
        <w:rPr>
          <w:rFonts w:ascii="Arial" w:hAnsi="Arial" w:cs="Arial"/>
        </w:rPr>
        <w:t>0</w:t>
      </w:r>
      <w:r w:rsidRPr="00473376">
        <w:rPr>
          <w:rFonts w:ascii="Arial" w:hAnsi="Arial" w:cs="Arial"/>
        </w:rPr>
        <w:t>,</w:t>
      </w:r>
      <w:r>
        <w:rPr>
          <w:rFonts w:ascii="Arial" w:hAnsi="Arial" w:cs="Arial"/>
        </w:rPr>
        <w:t>0 m</w:t>
      </w:r>
      <w:r w:rsidRPr="00473376">
        <w:rPr>
          <w:rFonts w:ascii="Arial" w:hAnsi="Arial" w:cs="Arial"/>
        </w:rPr>
        <w:t>.</w:t>
      </w:r>
    </w:p>
    <w:tbl>
      <w:tblPr>
        <w:tblStyle w:val="Mkatabulky"/>
        <w:tblW w:w="8789" w:type="dxa"/>
        <w:tblInd w:w="-714" w:type="dxa"/>
        <w:tblLook w:val="04A0" w:firstRow="1" w:lastRow="0" w:firstColumn="1" w:lastColumn="0" w:noHBand="0" w:noVBand="1"/>
      </w:tblPr>
      <w:tblGrid>
        <w:gridCol w:w="1183"/>
        <w:gridCol w:w="956"/>
        <w:gridCol w:w="767"/>
        <w:gridCol w:w="667"/>
        <w:gridCol w:w="773"/>
        <w:gridCol w:w="567"/>
        <w:gridCol w:w="787"/>
        <w:gridCol w:w="1107"/>
        <w:gridCol w:w="737"/>
        <w:gridCol w:w="1245"/>
      </w:tblGrid>
      <w:tr w:rsidR="004F2CFD" w:rsidRPr="008E70BE" w14:paraId="3498E4F3" w14:textId="77777777" w:rsidTr="006B66B6">
        <w:tc>
          <w:tcPr>
            <w:tcW w:w="1183" w:type="dxa"/>
          </w:tcPr>
          <w:p w14:paraId="031AEE26" w14:textId="77777777" w:rsidR="000D447A" w:rsidRDefault="000D447A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E70BE">
              <w:rPr>
                <w:rFonts w:ascii="Arial" w:hAnsi="Arial" w:cs="Arial"/>
                <w:sz w:val="18"/>
                <w:szCs w:val="18"/>
              </w:rPr>
              <w:t>Požární úsek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</w:p>
          <w:p w14:paraId="3B2ED2AA" w14:textId="77777777" w:rsidR="000D447A" w:rsidRPr="008E70BE" w:rsidRDefault="000D447A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dispozice</w:t>
            </w:r>
          </w:p>
        </w:tc>
        <w:tc>
          <w:tcPr>
            <w:tcW w:w="956" w:type="dxa"/>
          </w:tcPr>
          <w:p w14:paraId="0E5499B5" w14:textId="77777777" w:rsidR="000D447A" w:rsidRPr="008E70BE" w:rsidRDefault="000D447A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Číslo místnosti</w:t>
            </w:r>
          </w:p>
        </w:tc>
        <w:tc>
          <w:tcPr>
            <w:tcW w:w="767" w:type="dxa"/>
          </w:tcPr>
          <w:p w14:paraId="5E9965FB" w14:textId="77777777" w:rsidR="000D447A" w:rsidRPr="008E70BE" w:rsidRDefault="000D447A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  <w:p w14:paraId="3DEA34FC" w14:textId="77777777" w:rsidR="000D447A" w:rsidRPr="008E70BE" w:rsidRDefault="000D447A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E70BE">
              <w:rPr>
                <w:rFonts w:ascii="Arial" w:hAnsi="Arial" w:cs="Arial"/>
                <w:sz w:val="18"/>
                <w:szCs w:val="18"/>
              </w:rPr>
              <w:t>[m</w:t>
            </w:r>
            <w:r w:rsidRPr="008E70BE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8E70BE">
              <w:rPr>
                <w:rFonts w:ascii="Arial" w:hAnsi="Arial" w:cs="Arial"/>
                <w:sz w:val="18"/>
                <w:szCs w:val="18"/>
              </w:rPr>
              <w:t>]</w:t>
            </w:r>
          </w:p>
        </w:tc>
        <w:tc>
          <w:tcPr>
            <w:tcW w:w="667" w:type="dxa"/>
          </w:tcPr>
          <w:p w14:paraId="5CFF897A" w14:textId="77777777" w:rsidR="000D447A" w:rsidRPr="008E70BE" w:rsidRDefault="000D447A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E70BE">
              <w:rPr>
                <w:rFonts w:ascii="Arial" w:hAnsi="Arial" w:cs="Arial"/>
                <w:sz w:val="18"/>
                <w:szCs w:val="18"/>
              </w:rPr>
              <w:t xml:space="preserve"> a</w:t>
            </w:r>
            <w:r w:rsidRPr="002C2705">
              <w:rPr>
                <w:rFonts w:ascii="Arial" w:hAnsi="Arial" w:cs="Arial"/>
                <w:sz w:val="18"/>
                <w:szCs w:val="18"/>
                <w:vertAlign w:val="subscript"/>
              </w:rPr>
              <w:t>n</w:t>
            </w:r>
          </w:p>
        </w:tc>
        <w:tc>
          <w:tcPr>
            <w:tcW w:w="773" w:type="dxa"/>
          </w:tcPr>
          <w:p w14:paraId="5249F6AB" w14:textId="77777777" w:rsidR="000D447A" w:rsidRPr="008E70BE" w:rsidRDefault="000D447A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3366D2">
              <w:rPr>
                <w:rFonts w:ascii="Arial" w:hAnsi="Arial" w:cs="Arial"/>
                <w:sz w:val="18"/>
                <w:szCs w:val="18"/>
                <w:vertAlign w:val="subscript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[kg/m</w:t>
            </w:r>
            <w:r w:rsidRPr="002524EF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567" w:type="dxa"/>
          </w:tcPr>
          <w:p w14:paraId="7A88E6CB" w14:textId="77777777" w:rsidR="000D447A" w:rsidRPr="008E70BE" w:rsidRDefault="000D447A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E70BE">
              <w:rPr>
                <w:rFonts w:ascii="Arial" w:hAnsi="Arial" w:cs="Arial"/>
                <w:sz w:val="18"/>
                <w:szCs w:val="18"/>
              </w:rPr>
              <w:t xml:space="preserve"> c</w:t>
            </w:r>
          </w:p>
        </w:tc>
        <w:tc>
          <w:tcPr>
            <w:tcW w:w="787" w:type="dxa"/>
          </w:tcPr>
          <w:p w14:paraId="710AF06E" w14:textId="77777777" w:rsidR="000D447A" w:rsidRPr="008E70BE" w:rsidRDefault="000D447A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E70BE">
              <w:rPr>
                <w:rFonts w:ascii="Arial" w:hAnsi="Arial" w:cs="Arial"/>
                <w:sz w:val="18"/>
                <w:szCs w:val="18"/>
              </w:rPr>
              <w:t>SPB</w:t>
            </w:r>
          </w:p>
          <w:p w14:paraId="4BB6A160" w14:textId="77777777" w:rsidR="000D447A" w:rsidRPr="008E70BE" w:rsidRDefault="000D447A" w:rsidP="00A76957">
            <w:pPr>
              <w:jc w:val="both"/>
              <w:rPr>
                <w:rFonts w:ascii="Arial" w:hAnsi="Arial" w:cs="Arial"/>
              </w:rPr>
            </w:pPr>
            <w:r w:rsidRPr="008E70BE">
              <w:rPr>
                <w:rFonts w:ascii="Arial" w:hAnsi="Arial" w:cs="Arial"/>
              </w:rPr>
              <w:t>p</w:t>
            </w:r>
            <w:r w:rsidRPr="008E70BE">
              <w:rPr>
                <w:rFonts w:ascii="Arial" w:hAnsi="Arial" w:cs="Arial"/>
                <w:vertAlign w:val="subscript"/>
              </w:rPr>
              <w:t>v</w:t>
            </w:r>
            <w:r w:rsidRPr="008E70BE">
              <w:rPr>
                <w:rFonts w:ascii="Arial" w:hAnsi="Arial" w:cs="Arial"/>
              </w:rPr>
              <w:t xml:space="preserve"> </w:t>
            </w:r>
          </w:p>
          <w:p w14:paraId="3859ABA1" w14:textId="77777777" w:rsidR="000D447A" w:rsidRPr="008E70BE" w:rsidRDefault="000D447A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E70BE">
              <w:rPr>
                <w:rFonts w:ascii="Arial" w:hAnsi="Arial" w:cs="Arial"/>
                <w:sz w:val="18"/>
                <w:szCs w:val="18"/>
              </w:rPr>
              <w:t>[kg/m</w:t>
            </w:r>
            <w:r w:rsidRPr="008E70BE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8E70BE">
              <w:rPr>
                <w:rFonts w:ascii="Arial" w:hAnsi="Arial" w:cs="Arial"/>
                <w:sz w:val="18"/>
                <w:szCs w:val="18"/>
              </w:rPr>
              <w:t>]</w:t>
            </w:r>
          </w:p>
          <w:p w14:paraId="631A0B77" w14:textId="77777777" w:rsidR="000D447A" w:rsidRPr="008E70BE" w:rsidRDefault="000D447A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</w:tcPr>
          <w:p w14:paraId="7936B51C" w14:textId="77777777" w:rsidR="000D447A" w:rsidRPr="008E70BE" w:rsidRDefault="000D447A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E70BE">
              <w:rPr>
                <w:rFonts w:ascii="Arial" w:hAnsi="Arial" w:cs="Arial"/>
                <w:sz w:val="18"/>
                <w:szCs w:val="18"/>
              </w:rPr>
              <w:t>Rozdíl oproti původnímu PBŘ</w:t>
            </w:r>
          </w:p>
        </w:tc>
        <w:tc>
          <w:tcPr>
            <w:tcW w:w="737" w:type="dxa"/>
          </w:tcPr>
          <w:p w14:paraId="42CEEE0E" w14:textId="77777777" w:rsidR="000D447A" w:rsidRPr="008E70BE" w:rsidRDefault="000D447A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E70BE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  <w:tc>
          <w:tcPr>
            <w:tcW w:w="1245" w:type="dxa"/>
          </w:tcPr>
          <w:p w14:paraId="178F64BB" w14:textId="77777777" w:rsidR="000D447A" w:rsidRPr="008E70BE" w:rsidRDefault="000D447A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E70BE">
              <w:rPr>
                <w:rFonts w:ascii="Arial" w:hAnsi="Arial" w:cs="Arial"/>
                <w:sz w:val="18"/>
                <w:szCs w:val="18"/>
              </w:rPr>
              <w:t>PBZ</w:t>
            </w:r>
          </w:p>
          <w:p w14:paraId="73182502" w14:textId="77777777" w:rsidR="000D447A" w:rsidRPr="008E70BE" w:rsidRDefault="000D447A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E70BE">
              <w:rPr>
                <w:rFonts w:ascii="Arial" w:hAnsi="Arial" w:cs="Arial"/>
                <w:sz w:val="18"/>
                <w:szCs w:val="18"/>
              </w:rPr>
              <w:t>Počet PHP</w:t>
            </w:r>
          </w:p>
          <w:p w14:paraId="0050BE15" w14:textId="77777777" w:rsidR="000D447A" w:rsidRPr="008E70BE" w:rsidRDefault="000D447A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8E70BE">
              <w:rPr>
                <w:rFonts w:ascii="Arial" w:hAnsi="Arial" w:cs="Arial"/>
                <w:sz w:val="18"/>
                <w:szCs w:val="18"/>
              </w:rPr>
              <w:t>(hasicí schopnost)</w:t>
            </w:r>
          </w:p>
        </w:tc>
      </w:tr>
      <w:tr w:rsidR="004F2CFD" w:rsidRPr="008E70BE" w14:paraId="74EB6B5E" w14:textId="77777777" w:rsidTr="006B66B6">
        <w:tc>
          <w:tcPr>
            <w:tcW w:w="1183" w:type="dxa"/>
          </w:tcPr>
          <w:p w14:paraId="046B4A2E" w14:textId="690BD672" w:rsidR="004F2CFD" w:rsidRDefault="004F2CFD" w:rsidP="00A7695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N.1.1</w:t>
            </w:r>
          </w:p>
          <w:p w14:paraId="23097DA3" w14:textId="77777777" w:rsidR="004F2CFD" w:rsidRDefault="004F2CFD" w:rsidP="00A7695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Strojovna VZT</w:t>
            </w:r>
          </w:p>
        </w:tc>
        <w:tc>
          <w:tcPr>
            <w:tcW w:w="956" w:type="dxa"/>
          </w:tcPr>
          <w:p w14:paraId="3E258F29" w14:textId="77777777" w:rsidR="004F2CFD" w:rsidRDefault="004F2CFD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1F1F388" w14:textId="3C5DC472" w:rsidR="004F2CFD" w:rsidRDefault="004F2CFD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="005511F4">
              <w:rPr>
                <w:rFonts w:ascii="Arial" w:hAnsi="Arial" w:cs="Arial"/>
                <w:sz w:val="18"/>
                <w:szCs w:val="18"/>
              </w:rPr>
              <w:t>N1</w:t>
            </w:r>
            <w:r>
              <w:rPr>
                <w:rFonts w:ascii="Arial" w:hAnsi="Arial" w:cs="Arial"/>
                <w:sz w:val="18"/>
                <w:szCs w:val="18"/>
              </w:rPr>
              <w:t>.0</w:t>
            </w:r>
            <w:r w:rsidR="005511F4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A1887DD" w14:textId="77777777" w:rsidR="004F2CFD" w:rsidRDefault="004F2CFD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A2112DD" w14:textId="77777777" w:rsidR="004F2CFD" w:rsidRDefault="004F2CFD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7" w:type="dxa"/>
          </w:tcPr>
          <w:p w14:paraId="3272F1C9" w14:textId="77777777" w:rsidR="004F2CFD" w:rsidRDefault="004F2CFD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1DD5938" w14:textId="42D57BA6" w:rsidR="005511F4" w:rsidRDefault="005511F4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26,5</w:t>
            </w:r>
          </w:p>
        </w:tc>
        <w:tc>
          <w:tcPr>
            <w:tcW w:w="667" w:type="dxa"/>
          </w:tcPr>
          <w:p w14:paraId="23B45DE9" w14:textId="77777777" w:rsidR="004F2CFD" w:rsidRDefault="004F2CFD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0,9</w:t>
            </w:r>
          </w:p>
        </w:tc>
        <w:tc>
          <w:tcPr>
            <w:tcW w:w="773" w:type="dxa"/>
          </w:tcPr>
          <w:p w14:paraId="59837FB3" w14:textId="77777777" w:rsidR="004F2CFD" w:rsidRDefault="004F2CFD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15,0</w:t>
            </w:r>
          </w:p>
        </w:tc>
        <w:tc>
          <w:tcPr>
            <w:tcW w:w="567" w:type="dxa"/>
          </w:tcPr>
          <w:p w14:paraId="24C6CE85" w14:textId="77777777" w:rsidR="004F2CFD" w:rsidRDefault="004F2CFD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7" w:type="dxa"/>
          </w:tcPr>
          <w:p w14:paraId="7930EF87" w14:textId="77777777" w:rsidR="004F2CFD" w:rsidRDefault="004F2CFD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</w:t>
            </w:r>
            <w:r w:rsidR="005511F4">
              <w:rPr>
                <w:rFonts w:ascii="Arial" w:hAnsi="Arial" w:cs="Arial"/>
                <w:sz w:val="18"/>
                <w:szCs w:val="18"/>
              </w:rPr>
              <w:t>I</w:t>
            </w:r>
          </w:p>
          <w:p w14:paraId="79ED8BA5" w14:textId="26D75F96" w:rsidR="009E0FD1" w:rsidRPr="008E70BE" w:rsidRDefault="009E0FD1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(20,05)</w:t>
            </w:r>
          </w:p>
        </w:tc>
        <w:tc>
          <w:tcPr>
            <w:tcW w:w="1107" w:type="dxa"/>
          </w:tcPr>
          <w:p w14:paraId="29133626" w14:textId="59ADAA77" w:rsidR="004F2CFD" w:rsidRDefault="009E0FD1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Zvýšení o jeden stupeň</w:t>
            </w:r>
          </w:p>
        </w:tc>
        <w:tc>
          <w:tcPr>
            <w:tcW w:w="737" w:type="dxa"/>
          </w:tcPr>
          <w:p w14:paraId="6111175C" w14:textId="77777777" w:rsidR="004F2CFD" w:rsidRPr="008E70BE" w:rsidRDefault="004F2CFD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45" w:type="dxa"/>
          </w:tcPr>
          <w:p w14:paraId="67BA102B" w14:textId="77777777" w:rsidR="004F2CFD" w:rsidRDefault="004F2CFD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EPS, ZZ,</w:t>
            </w:r>
          </w:p>
          <w:p w14:paraId="680B231A" w14:textId="77777777" w:rsidR="004F2CFD" w:rsidRDefault="004F2CFD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  <w:p w14:paraId="0E4E825A" w14:textId="0D8A233E" w:rsidR="004F2CFD" w:rsidRDefault="004F2CFD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1x PHP </w:t>
            </w:r>
            <w:r w:rsidR="00867469">
              <w:rPr>
                <w:rFonts w:ascii="Arial" w:hAnsi="Arial" w:cs="Arial"/>
                <w:sz w:val="18"/>
                <w:szCs w:val="18"/>
              </w:rPr>
              <w:t>S5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="00867469">
              <w:rPr>
                <w:rFonts w:ascii="Arial" w:hAnsi="Arial" w:cs="Arial"/>
                <w:sz w:val="18"/>
                <w:szCs w:val="18"/>
              </w:rPr>
              <w:t>113B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5C1842" w:rsidRPr="008E70BE" w14:paraId="6B986706" w14:textId="77777777" w:rsidTr="006B66B6">
        <w:tc>
          <w:tcPr>
            <w:tcW w:w="1183" w:type="dxa"/>
          </w:tcPr>
          <w:p w14:paraId="37F08721" w14:textId="4743C2A4" w:rsidR="000D447A" w:rsidRDefault="000D447A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bookmarkStart w:id="35" w:name="_Hlk115252277"/>
            <w:r>
              <w:rPr>
                <w:rFonts w:ascii="Arial" w:hAnsi="Arial" w:cs="Arial"/>
                <w:sz w:val="18"/>
                <w:szCs w:val="18"/>
              </w:rPr>
              <w:t>N1.</w:t>
            </w:r>
            <w:r w:rsidR="006D7575"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61FBB74C" w14:textId="77777777" w:rsidR="005C1842" w:rsidRDefault="005C1842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Chodba</w:t>
            </w:r>
          </w:p>
          <w:p w14:paraId="52C1FCF9" w14:textId="26131A53" w:rsidR="000D447A" w:rsidRDefault="005C1842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WC-BPR</w:t>
            </w:r>
            <w:r w:rsidR="006D757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–</w:t>
            </w:r>
            <w:r w:rsidR="006D757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="006D7575">
              <w:rPr>
                <w:rFonts w:ascii="Arial" w:hAnsi="Arial" w:cs="Arial"/>
                <w:sz w:val="18"/>
                <w:szCs w:val="18"/>
              </w:rPr>
              <w:t>ancelář</w:t>
            </w:r>
          </w:p>
          <w:p w14:paraId="5AFC7EDA" w14:textId="77777777" w:rsidR="005C1842" w:rsidRDefault="005C1842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Kancelář</w:t>
            </w:r>
          </w:p>
          <w:p w14:paraId="217CC572" w14:textId="239B4A83" w:rsidR="005C1842" w:rsidRPr="001C0506" w:rsidRDefault="005C1842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Kancelář</w:t>
            </w:r>
          </w:p>
        </w:tc>
        <w:tc>
          <w:tcPr>
            <w:tcW w:w="956" w:type="dxa"/>
          </w:tcPr>
          <w:p w14:paraId="23FBBA7A" w14:textId="77777777" w:rsidR="006D7575" w:rsidRDefault="006D7575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0743BDC" w14:textId="77777777" w:rsidR="006D7575" w:rsidRDefault="000D447A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6D7575">
              <w:rPr>
                <w:rFonts w:ascii="Arial" w:hAnsi="Arial" w:cs="Arial"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>1.0</w:t>
            </w:r>
            <w:r w:rsidR="006D7575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 A</w:t>
            </w:r>
            <w:r w:rsidR="006D7575">
              <w:rPr>
                <w:rFonts w:ascii="Arial" w:hAnsi="Arial" w:cs="Arial"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>1.0</w:t>
            </w:r>
            <w:r w:rsidR="006D7575">
              <w:rPr>
                <w:rFonts w:ascii="Arial" w:hAnsi="Arial" w:cs="Arial"/>
                <w:sz w:val="18"/>
                <w:szCs w:val="18"/>
              </w:rPr>
              <w:t>4</w:t>
            </w:r>
          </w:p>
          <w:p w14:paraId="09065EB4" w14:textId="70F92F80" w:rsidR="000D447A" w:rsidRDefault="006D7575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AN1.05</w:t>
            </w:r>
            <w:r w:rsidR="000D447A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</w:p>
          <w:p w14:paraId="7886EDD3" w14:textId="4BC8F649" w:rsidR="006D7575" w:rsidRDefault="006D7575" w:rsidP="006D757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AN1.0</w:t>
            </w:r>
            <w:r w:rsidR="005C1842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</w:p>
          <w:p w14:paraId="6B5EB3E2" w14:textId="55DB93BD" w:rsidR="006D7575" w:rsidRDefault="006D7575" w:rsidP="006D757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AN1.0</w:t>
            </w:r>
            <w:r w:rsidR="005C1842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</w:p>
          <w:p w14:paraId="546BD02B" w14:textId="77777777" w:rsidR="000D447A" w:rsidRDefault="000D447A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71DE4FA" w14:textId="77777777" w:rsidR="000D447A" w:rsidRDefault="000D447A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7" w:type="dxa"/>
          </w:tcPr>
          <w:p w14:paraId="655589BE" w14:textId="77777777" w:rsidR="005C1842" w:rsidRDefault="000D447A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14:paraId="0E0E0CE2" w14:textId="1C15CBB2" w:rsidR="005C1842" w:rsidRDefault="005C1842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10,0</w:t>
            </w:r>
          </w:p>
          <w:p w14:paraId="1A547EA9" w14:textId="12000601" w:rsidR="000D447A" w:rsidRDefault="005C1842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1,5</w:t>
            </w:r>
          </w:p>
          <w:p w14:paraId="368BCBF9" w14:textId="78EDA45A" w:rsidR="000D447A" w:rsidRPr="005C1842" w:rsidRDefault="006D7575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C1842">
              <w:rPr>
                <w:rFonts w:ascii="Arial" w:hAnsi="Arial" w:cs="Arial"/>
                <w:sz w:val="18"/>
                <w:szCs w:val="18"/>
              </w:rPr>
              <w:t>1</w:t>
            </w:r>
            <w:r w:rsidR="005C1842" w:rsidRPr="005C1842">
              <w:rPr>
                <w:rFonts w:ascii="Arial" w:hAnsi="Arial" w:cs="Arial"/>
                <w:sz w:val="18"/>
                <w:szCs w:val="18"/>
              </w:rPr>
              <w:t>4</w:t>
            </w:r>
            <w:r w:rsidR="000D447A" w:rsidRPr="005C1842">
              <w:rPr>
                <w:rFonts w:ascii="Arial" w:hAnsi="Arial" w:cs="Arial"/>
                <w:sz w:val="18"/>
                <w:szCs w:val="18"/>
              </w:rPr>
              <w:t>,</w:t>
            </w:r>
            <w:r w:rsidR="005C1842" w:rsidRPr="005C1842">
              <w:rPr>
                <w:rFonts w:ascii="Arial" w:hAnsi="Arial" w:cs="Arial"/>
                <w:sz w:val="18"/>
                <w:szCs w:val="18"/>
              </w:rPr>
              <w:t>0</w:t>
            </w:r>
          </w:p>
          <w:p w14:paraId="69ED1446" w14:textId="1F1D248E" w:rsidR="000D447A" w:rsidRDefault="005C1842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  <w:r w:rsidR="000D447A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  <w:p w14:paraId="15C2121D" w14:textId="0F1F945F" w:rsidR="005C1842" w:rsidRPr="005C1842" w:rsidRDefault="005C1842" w:rsidP="00A76957">
            <w:pPr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5C1842">
              <w:rPr>
                <w:rFonts w:ascii="Arial" w:hAnsi="Arial" w:cs="Arial"/>
                <w:sz w:val="18"/>
                <w:szCs w:val="18"/>
                <w:u w:val="single"/>
              </w:rPr>
              <w:t>20,5</w:t>
            </w:r>
          </w:p>
          <w:p w14:paraId="472FB186" w14:textId="0D91F448" w:rsidR="000D447A" w:rsidRPr="005C1842" w:rsidRDefault="005C1842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C1842">
              <w:rPr>
                <w:rFonts w:ascii="Arial" w:hAnsi="Arial" w:cs="Arial"/>
                <w:sz w:val="18"/>
                <w:szCs w:val="18"/>
              </w:rPr>
              <w:t>57,4</w:t>
            </w:r>
          </w:p>
        </w:tc>
        <w:tc>
          <w:tcPr>
            <w:tcW w:w="667" w:type="dxa"/>
          </w:tcPr>
          <w:p w14:paraId="0BBA3155" w14:textId="7F62109F" w:rsidR="000D447A" w:rsidRDefault="000D447A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0,99</w:t>
            </w:r>
            <w:r w:rsidR="005C184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73" w:type="dxa"/>
          </w:tcPr>
          <w:p w14:paraId="01034095" w14:textId="132A5EC5" w:rsidR="000D447A" w:rsidRDefault="005C1842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  <w:r w:rsidR="000D447A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567" w:type="dxa"/>
          </w:tcPr>
          <w:p w14:paraId="74D1382B" w14:textId="77777777" w:rsidR="000D447A" w:rsidRDefault="000D447A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7" w:type="dxa"/>
          </w:tcPr>
          <w:p w14:paraId="1964B1A0" w14:textId="77777777" w:rsidR="000D447A" w:rsidRDefault="000D447A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III</w:t>
            </w:r>
          </w:p>
          <w:p w14:paraId="46FF0AA3" w14:textId="5E951847" w:rsidR="000D447A" w:rsidRPr="008E70BE" w:rsidRDefault="000D447A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5C1842">
              <w:rPr>
                <w:rFonts w:ascii="Arial" w:hAnsi="Arial" w:cs="Arial"/>
                <w:sz w:val="18"/>
                <w:szCs w:val="18"/>
              </w:rPr>
              <w:t>42</w:t>
            </w:r>
            <w:r>
              <w:rPr>
                <w:rFonts w:ascii="Arial" w:hAnsi="Arial" w:cs="Arial"/>
                <w:sz w:val="18"/>
                <w:szCs w:val="18"/>
              </w:rPr>
              <w:t>,0</w:t>
            </w:r>
            <w:r w:rsidR="005C1842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107" w:type="dxa"/>
          </w:tcPr>
          <w:p w14:paraId="4147DBF1" w14:textId="77777777" w:rsidR="000D447A" w:rsidRDefault="000D447A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dtto</w:t>
            </w:r>
          </w:p>
        </w:tc>
        <w:tc>
          <w:tcPr>
            <w:tcW w:w="737" w:type="dxa"/>
          </w:tcPr>
          <w:p w14:paraId="7CCD8663" w14:textId="77777777" w:rsidR="000D447A" w:rsidRDefault="000D447A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3A97BFF" w14:textId="10DBC8AD" w:rsidR="000D447A" w:rsidRPr="008E70BE" w:rsidRDefault="001A0AE8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5C1842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245" w:type="dxa"/>
          </w:tcPr>
          <w:p w14:paraId="4806E58A" w14:textId="77777777" w:rsidR="000D447A" w:rsidRDefault="000D447A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EPS, ZZ,</w:t>
            </w:r>
          </w:p>
          <w:p w14:paraId="4BA0BB5F" w14:textId="77777777" w:rsidR="000D447A" w:rsidRDefault="000D447A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  <w:p w14:paraId="7040F5FD" w14:textId="77777777" w:rsidR="000D447A" w:rsidRDefault="000D447A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729D9E2" w14:textId="77777777" w:rsidR="000D447A" w:rsidRDefault="000D447A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PHP P6 (27A)</w:t>
            </w:r>
          </w:p>
        </w:tc>
      </w:tr>
      <w:tr w:rsidR="00FE53B3" w:rsidRPr="008E70BE" w14:paraId="256FFA39" w14:textId="77777777" w:rsidTr="006B66B6">
        <w:tc>
          <w:tcPr>
            <w:tcW w:w="1183" w:type="dxa"/>
          </w:tcPr>
          <w:p w14:paraId="0160F3AA" w14:textId="47FB9ACC" w:rsidR="005511F4" w:rsidRDefault="005511F4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Součást PÚ</w:t>
            </w:r>
          </w:p>
          <w:p w14:paraId="44FE96BC" w14:textId="7D74B56C" w:rsidR="00FE53B3" w:rsidRDefault="00FE53B3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P1.3</w:t>
            </w:r>
          </w:p>
          <w:p w14:paraId="14449B5D" w14:textId="470F0C4F" w:rsidR="00FE53B3" w:rsidRDefault="00FE53B3" w:rsidP="00FE53B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Strojovna ZOKT</w:t>
            </w:r>
          </w:p>
          <w:p w14:paraId="23765A6A" w14:textId="0E775D57" w:rsidR="00FE53B3" w:rsidRDefault="00FE53B3" w:rsidP="00FE53B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Režie</w:t>
            </w:r>
          </w:p>
          <w:p w14:paraId="1B341C3E" w14:textId="246F4B34" w:rsidR="00FE53B3" w:rsidRDefault="00FE53B3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Balkon 1</w:t>
            </w:r>
          </w:p>
          <w:p w14:paraId="5CA4D903" w14:textId="070267F2" w:rsidR="00FE53B3" w:rsidRDefault="00FE53B3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Balkon 2</w:t>
            </w:r>
          </w:p>
          <w:p w14:paraId="0AD5C4CB" w14:textId="074AB595" w:rsidR="00FE53B3" w:rsidRPr="001C0506" w:rsidRDefault="00FE53B3" w:rsidP="00FE53B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6" w:type="dxa"/>
          </w:tcPr>
          <w:p w14:paraId="45EB60A2" w14:textId="77777777" w:rsidR="00FE53B3" w:rsidRDefault="00FE53B3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∑</w:t>
            </w:r>
          </w:p>
          <w:p w14:paraId="15CC73D3" w14:textId="77777777" w:rsidR="005511F4" w:rsidRDefault="005511F4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1E70C3A" w14:textId="1A6E5556" w:rsidR="00FE53B3" w:rsidRDefault="00FE53B3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BN1.02</w:t>
            </w:r>
          </w:p>
          <w:p w14:paraId="112C33A8" w14:textId="77777777" w:rsidR="00FE53B3" w:rsidRDefault="00FE53B3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7CD040E" w14:textId="67C67F55" w:rsidR="00FE53B3" w:rsidRDefault="00FE53B3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BN1.04</w:t>
            </w:r>
          </w:p>
          <w:p w14:paraId="1F217803" w14:textId="6F705C9A" w:rsidR="00FE53B3" w:rsidRDefault="00FE53B3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BN1.05</w:t>
            </w:r>
          </w:p>
          <w:p w14:paraId="6205C648" w14:textId="26D8783A" w:rsidR="00FE53B3" w:rsidRDefault="00FE53B3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BN1.06</w:t>
            </w:r>
          </w:p>
          <w:p w14:paraId="6B8BD475" w14:textId="59890550" w:rsidR="00FE53B3" w:rsidRDefault="00FE53B3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7" w:type="dxa"/>
          </w:tcPr>
          <w:p w14:paraId="6E628151" w14:textId="77777777" w:rsidR="00FE53B3" w:rsidRDefault="00FE53B3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287,98</w:t>
            </w:r>
          </w:p>
          <w:p w14:paraId="6BBBE207" w14:textId="77777777" w:rsidR="005511F4" w:rsidRDefault="00FE53B3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</w:p>
          <w:p w14:paraId="5407E128" w14:textId="15DC5337" w:rsidR="00FE53B3" w:rsidRDefault="005511F4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FE53B3">
              <w:rPr>
                <w:rFonts w:ascii="Arial" w:hAnsi="Arial" w:cs="Arial"/>
                <w:sz w:val="18"/>
                <w:szCs w:val="18"/>
              </w:rPr>
              <w:t xml:space="preserve"> 5,5</w:t>
            </w:r>
          </w:p>
          <w:p w14:paraId="4D55A88D" w14:textId="072E1C54" w:rsidR="00FE53B3" w:rsidRDefault="00FE53B3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14:paraId="6A300E13" w14:textId="6953B7D0" w:rsidR="00FE53B3" w:rsidRDefault="00FE53B3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4F2CFD">
              <w:rPr>
                <w:rFonts w:ascii="Arial" w:hAnsi="Arial" w:cs="Arial"/>
                <w:sz w:val="18"/>
                <w:szCs w:val="18"/>
              </w:rPr>
              <w:t xml:space="preserve">  8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="004F2CFD">
              <w:rPr>
                <w:rFonts w:ascii="Arial" w:hAnsi="Arial" w:cs="Arial"/>
                <w:sz w:val="18"/>
                <w:szCs w:val="18"/>
              </w:rPr>
              <w:t>9</w:t>
            </w:r>
          </w:p>
          <w:p w14:paraId="5098DB79" w14:textId="12E3869B" w:rsidR="00FE53B3" w:rsidRDefault="00FE53B3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4F2CFD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="004F2CFD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1328925E" w14:textId="39CFDEB9" w:rsidR="00FE53B3" w:rsidRPr="004F2CFD" w:rsidRDefault="00FE53B3" w:rsidP="00A76957">
            <w:pPr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4F2CFD">
              <w:rPr>
                <w:rFonts w:ascii="Arial" w:hAnsi="Arial" w:cs="Arial"/>
                <w:sz w:val="18"/>
                <w:szCs w:val="18"/>
                <w:u w:val="single"/>
              </w:rPr>
              <w:t xml:space="preserve">   </w:t>
            </w:r>
            <w:r w:rsidR="004F2CFD" w:rsidRPr="004F2CFD">
              <w:rPr>
                <w:rFonts w:ascii="Arial" w:hAnsi="Arial" w:cs="Arial"/>
                <w:sz w:val="18"/>
                <w:szCs w:val="18"/>
                <w:u w:val="single"/>
              </w:rPr>
              <w:t>10</w:t>
            </w:r>
            <w:r w:rsidRPr="004F2CFD">
              <w:rPr>
                <w:rFonts w:ascii="Arial" w:hAnsi="Arial" w:cs="Arial"/>
                <w:sz w:val="18"/>
                <w:szCs w:val="18"/>
                <w:u w:val="single"/>
              </w:rPr>
              <w:t>,</w:t>
            </w:r>
            <w:r w:rsidR="004F2CFD" w:rsidRPr="004F2CFD">
              <w:rPr>
                <w:rFonts w:ascii="Arial" w:hAnsi="Arial" w:cs="Arial"/>
                <w:sz w:val="18"/>
                <w:szCs w:val="18"/>
                <w:u w:val="single"/>
              </w:rPr>
              <w:t>3</w:t>
            </w:r>
          </w:p>
          <w:p w14:paraId="5B1DEA00" w14:textId="718D06BD" w:rsidR="00FE53B3" w:rsidRDefault="004F2CFD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FE53B3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FE53B3">
              <w:rPr>
                <w:rFonts w:ascii="Arial" w:hAnsi="Arial" w:cs="Arial"/>
                <w:sz w:val="18"/>
                <w:szCs w:val="18"/>
              </w:rPr>
              <w:t>,0</w:t>
            </w:r>
          </w:p>
          <w:p w14:paraId="25A6F611" w14:textId="77777777" w:rsidR="00FE53B3" w:rsidRDefault="00FE53B3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7" w:type="dxa"/>
          </w:tcPr>
          <w:p w14:paraId="113AAB84" w14:textId="77777777" w:rsidR="00FE53B3" w:rsidRDefault="00FE53B3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1,119</w:t>
            </w:r>
          </w:p>
        </w:tc>
        <w:tc>
          <w:tcPr>
            <w:tcW w:w="773" w:type="dxa"/>
          </w:tcPr>
          <w:p w14:paraId="12D2A96B" w14:textId="77777777" w:rsidR="00FE53B3" w:rsidRDefault="00FE53B3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37,18</w:t>
            </w:r>
          </w:p>
        </w:tc>
        <w:tc>
          <w:tcPr>
            <w:tcW w:w="567" w:type="dxa"/>
          </w:tcPr>
          <w:p w14:paraId="36BA25C5" w14:textId="77777777" w:rsidR="00FE53B3" w:rsidRDefault="00FE53B3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0,56</w:t>
            </w:r>
          </w:p>
        </w:tc>
        <w:tc>
          <w:tcPr>
            <w:tcW w:w="787" w:type="dxa"/>
          </w:tcPr>
          <w:p w14:paraId="1E47BD60" w14:textId="77777777" w:rsidR="00FE53B3" w:rsidRDefault="00FE53B3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III</w:t>
            </w:r>
          </w:p>
          <w:p w14:paraId="4138D84D" w14:textId="77777777" w:rsidR="00FE53B3" w:rsidRPr="008E70BE" w:rsidRDefault="00FE53B3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(56,4)</w:t>
            </w:r>
          </w:p>
        </w:tc>
        <w:tc>
          <w:tcPr>
            <w:tcW w:w="1107" w:type="dxa"/>
          </w:tcPr>
          <w:p w14:paraId="3CCEE64D" w14:textId="77777777" w:rsidR="00FE53B3" w:rsidRDefault="00FE53B3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dtto</w:t>
            </w:r>
          </w:p>
        </w:tc>
        <w:tc>
          <w:tcPr>
            <w:tcW w:w="737" w:type="dxa"/>
          </w:tcPr>
          <w:p w14:paraId="6865FA20" w14:textId="77777777" w:rsidR="00FE53B3" w:rsidRDefault="00FE53B3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DF2AD3E" w14:textId="77777777" w:rsidR="004F2CFD" w:rsidRDefault="00FE53B3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D981540" w14:textId="77777777" w:rsidR="004F2CFD" w:rsidRDefault="004F2CFD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A765EEC" w14:textId="6DEAE95C" w:rsidR="004F2CFD" w:rsidRDefault="001A0AE8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4F2CFD">
              <w:rPr>
                <w:rFonts w:ascii="Arial" w:hAnsi="Arial" w:cs="Arial"/>
                <w:sz w:val="18"/>
                <w:szCs w:val="18"/>
              </w:rPr>
              <w:t>6</w:t>
            </w:r>
          </w:p>
          <w:p w14:paraId="5C1DE30C" w14:textId="0051201F" w:rsidR="00FE53B3" w:rsidRPr="008E70BE" w:rsidRDefault="001A0AE8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4F2CFD">
              <w:rPr>
                <w:rFonts w:ascii="Arial" w:hAnsi="Arial" w:cs="Arial"/>
                <w:sz w:val="18"/>
                <w:szCs w:val="18"/>
              </w:rPr>
              <w:t>6</w:t>
            </w:r>
            <w:r w:rsidR="00FE53B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245" w:type="dxa"/>
          </w:tcPr>
          <w:p w14:paraId="019C3B2D" w14:textId="77777777" w:rsidR="00FE53B3" w:rsidRDefault="00FE53B3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EPS, ZZ,</w:t>
            </w:r>
          </w:p>
          <w:p w14:paraId="6196CB78" w14:textId="77777777" w:rsidR="00FE53B3" w:rsidRDefault="00FE53B3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NO, ZOKT</w:t>
            </w:r>
          </w:p>
          <w:p w14:paraId="7108952E" w14:textId="77777777" w:rsidR="00FE53B3" w:rsidRDefault="00FE53B3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150022A" w14:textId="062EC7A2" w:rsidR="00FE53B3" w:rsidRDefault="00FE53B3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35"/>
      <w:tr w:rsidR="005C1842" w:rsidRPr="008E70BE" w14:paraId="09087568" w14:textId="77777777" w:rsidTr="006B66B6">
        <w:tc>
          <w:tcPr>
            <w:tcW w:w="1183" w:type="dxa"/>
          </w:tcPr>
          <w:p w14:paraId="0B55DF71" w14:textId="77777777" w:rsidR="006D7575" w:rsidRDefault="006D7575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N1.3</w:t>
            </w:r>
          </w:p>
          <w:p w14:paraId="786997F6" w14:textId="77777777" w:rsidR="006D7575" w:rsidRPr="001C0506" w:rsidRDefault="006D7575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Foyer/šatna Schodiště</w:t>
            </w:r>
          </w:p>
        </w:tc>
        <w:tc>
          <w:tcPr>
            <w:tcW w:w="956" w:type="dxa"/>
          </w:tcPr>
          <w:p w14:paraId="05F7B520" w14:textId="77777777" w:rsidR="006D7575" w:rsidRDefault="006D7575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∑</w:t>
            </w:r>
          </w:p>
          <w:p w14:paraId="0AEC50BD" w14:textId="77777777" w:rsidR="006D7575" w:rsidRDefault="006D7575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AN1.01  AN1.02     </w:t>
            </w:r>
          </w:p>
          <w:p w14:paraId="26E21A69" w14:textId="77777777" w:rsidR="006D7575" w:rsidRDefault="006D7575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B1BE704" w14:textId="77777777" w:rsidR="006D7575" w:rsidRDefault="006D7575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7" w:type="dxa"/>
          </w:tcPr>
          <w:p w14:paraId="087A5920" w14:textId="77777777" w:rsidR="006D7575" w:rsidRDefault="006D7575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126,70</w:t>
            </w:r>
          </w:p>
          <w:p w14:paraId="58B9DDD7" w14:textId="77777777" w:rsidR="006D7575" w:rsidRDefault="006D7575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55,3</w:t>
            </w:r>
          </w:p>
          <w:p w14:paraId="6D806A4D" w14:textId="77777777" w:rsidR="006D7575" w:rsidRPr="006D7575" w:rsidRDefault="006D7575" w:rsidP="00A76957">
            <w:pPr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6D7575">
              <w:rPr>
                <w:rFonts w:ascii="Arial" w:hAnsi="Arial" w:cs="Arial"/>
                <w:sz w:val="18"/>
                <w:szCs w:val="18"/>
                <w:u w:val="single"/>
              </w:rPr>
              <w:t>10,5</w:t>
            </w:r>
          </w:p>
          <w:p w14:paraId="727B0D12" w14:textId="77777777" w:rsidR="006D7575" w:rsidRDefault="006D7575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65,8</w:t>
            </w:r>
          </w:p>
          <w:p w14:paraId="75B16A8A" w14:textId="77777777" w:rsidR="006D7575" w:rsidRPr="00FE6BF7" w:rsidRDefault="006D7575" w:rsidP="00A76957">
            <w:pPr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667" w:type="dxa"/>
          </w:tcPr>
          <w:p w14:paraId="32512BD7" w14:textId="77777777" w:rsidR="006D7575" w:rsidRDefault="006D7575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0,996</w:t>
            </w:r>
          </w:p>
        </w:tc>
        <w:tc>
          <w:tcPr>
            <w:tcW w:w="773" w:type="dxa"/>
          </w:tcPr>
          <w:p w14:paraId="6F0BACBF" w14:textId="77777777" w:rsidR="006D7575" w:rsidRDefault="006D7575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13,05</w:t>
            </w:r>
          </w:p>
        </w:tc>
        <w:tc>
          <w:tcPr>
            <w:tcW w:w="567" w:type="dxa"/>
          </w:tcPr>
          <w:p w14:paraId="2DEF0CD4" w14:textId="77777777" w:rsidR="006D7575" w:rsidRDefault="006D7575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7" w:type="dxa"/>
          </w:tcPr>
          <w:p w14:paraId="46CBFB27" w14:textId="77777777" w:rsidR="006D7575" w:rsidRDefault="006D7575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III</w:t>
            </w:r>
          </w:p>
          <w:p w14:paraId="1A6EF4B7" w14:textId="77777777" w:rsidR="006D7575" w:rsidRPr="008E70BE" w:rsidRDefault="006D7575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(21,03)</w:t>
            </w:r>
          </w:p>
        </w:tc>
        <w:tc>
          <w:tcPr>
            <w:tcW w:w="1107" w:type="dxa"/>
          </w:tcPr>
          <w:p w14:paraId="2DAED963" w14:textId="77777777" w:rsidR="006D7575" w:rsidRDefault="006D7575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dtto</w:t>
            </w:r>
          </w:p>
        </w:tc>
        <w:tc>
          <w:tcPr>
            <w:tcW w:w="737" w:type="dxa"/>
          </w:tcPr>
          <w:p w14:paraId="27D67AB1" w14:textId="77777777" w:rsidR="006D7575" w:rsidRDefault="006D7575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A2D95F7" w14:textId="77777777" w:rsidR="006D7575" w:rsidRPr="008E70BE" w:rsidRDefault="006D7575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45" w:type="dxa"/>
          </w:tcPr>
          <w:p w14:paraId="71DF1160" w14:textId="77777777" w:rsidR="006D7575" w:rsidRDefault="006D7575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EPS, ZZ,</w:t>
            </w:r>
          </w:p>
          <w:p w14:paraId="15AA7841" w14:textId="77777777" w:rsidR="006D7575" w:rsidRDefault="006D7575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  <w:p w14:paraId="47D40A23" w14:textId="77777777" w:rsidR="006D7575" w:rsidRDefault="006D7575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C95C738" w14:textId="77777777" w:rsidR="006D7575" w:rsidRDefault="006D7575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1x PHP P6 (27A)</w:t>
            </w:r>
          </w:p>
        </w:tc>
      </w:tr>
      <w:tr w:rsidR="006B66B6" w:rsidRPr="008E70BE" w14:paraId="5A002813" w14:textId="77777777" w:rsidTr="006B66B6">
        <w:tc>
          <w:tcPr>
            <w:tcW w:w="1183" w:type="dxa"/>
          </w:tcPr>
          <w:p w14:paraId="3442C342" w14:textId="77777777" w:rsidR="006B66B6" w:rsidRDefault="006B66B6" w:rsidP="00A7695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CHÚC </w:t>
            </w:r>
          </w:p>
          <w:p w14:paraId="004992CC" w14:textId="77777777" w:rsidR="006B66B6" w:rsidRDefault="006B66B6" w:rsidP="00A7695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typu A</w:t>
            </w:r>
          </w:p>
          <w:p w14:paraId="21914B17" w14:textId="77777777" w:rsidR="006B66B6" w:rsidRDefault="006B66B6" w:rsidP="00A7695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Schodiště</w:t>
            </w:r>
          </w:p>
        </w:tc>
        <w:tc>
          <w:tcPr>
            <w:tcW w:w="956" w:type="dxa"/>
          </w:tcPr>
          <w:p w14:paraId="5DFA86EC" w14:textId="77777777" w:rsidR="006B66B6" w:rsidRDefault="006B66B6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F170497" w14:textId="4CF9E52F" w:rsidR="006B66B6" w:rsidRDefault="006B66B6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Bez označení</w:t>
            </w:r>
          </w:p>
          <w:p w14:paraId="61181488" w14:textId="530E3D5D" w:rsidR="006B66B6" w:rsidRDefault="006B66B6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7" w:type="dxa"/>
          </w:tcPr>
          <w:p w14:paraId="73D89306" w14:textId="6454F82B" w:rsidR="006B66B6" w:rsidRDefault="006B66B6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7" w:type="dxa"/>
          </w:tcPr>
          <w:p w14:paraId="568D436A" w14:textId="77777777" w:rsidR="006B66B6" w:rsidRDefault="006B66B6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</w:tcPr>
          <w:p w14:paraId="04602BA1" w14:textId="77777777" w:rsidR="006B66B6" w:rsidRDefault="006B66B6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14:paraId="78766519" w14:textId="77777777" w:rsidR="006B66B6" w:rsidRDefault="006B66B6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7" w:type="dxa"/>
          </w:tcPr>
          <w:p w14:paraId="71117753" w14:textId="77777777" w:rsidR="006B66B6" w:rsidRDefault="006B66B6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III</w:t>
            </w:r>
          </w:p>
        </w:tc>
        <w:tc>
          <w:tcPr>
            <w:tcW w:w="1107" w:type="dxa"/>
          </w:tcPr>
          <w:p w14:paraId="461BA61C" w14:textId="77777777" w:rsidR="006B66B6" w:rsidRDefault="006B66B6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Zařazení přímo</w:t>
            </w:r>
          </w:p>
        </w:tc>
        <w:tc>
          <w:tcPr>
            <w:tcW w:w="737" w:type="dxa"/>
          </w:tcPr>
          <w:p w14:paraId="2DC05CDC" w14:textId="77777777" w:rsidR="006B66B6" w:rsidRDefault="006B66B6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47B731D9" w14:textId="77777777" w:rsidR="006B66B6" w:rsidRDefault="006B66B6" w:rsidP="00A7695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EPS, ZZ, NO</w:t>
            </w:r>
          </w:p>
        </w:tc>
      </w:tr>
    </w:tbl>
    <w:p w14:paraId="45BC0EF5" w14:textId="77777777" w:rsidR="00981B31" w:rsidRDefault="00981B31" w:rsidP="00F4249D">
      <w:pPr>
        <w:jc w:val="both"/>
        <w:rPr>
          <w:rFonts w:ascii="Arial" w:hAnsi="Arial" w:cs="Arial"/>
          <w:b/>
        </w:rPr>
      </w:pPr>
    </w:p>
    <w:p w14:paraId="61BC306E" w14:textId="77777777" w:rsidR="00981B31" w:rsidRDefault="00981B31" w:rsidP="00F4249D">
      <w:pPr>
        <w:jc w:val="both"/>
        <w:rPr>
          <w:rFonts w:ascii="Arial" w:hAnsi="Arial" w:cs="Arial"/>
          <w:b/>
        </w:rPr>
      </w:pPr>
    </w:p>
    <w:p w14:paraId="4F187350" w14:textId="77777777" w:rsidR="00981B31" w:rsidRDefault="00981B31" w:rsidP="00F4249D">
      <w:pPr>
        <w:jc w:val="both"/>
        <w:rPr>
          <w:rFonts w:ascii="Arial" w:hAnsi="Arial" w:cs="Arial"/>
          <w:b/>
        </w:rPr>
      </w:pPr>
    </w:p>
    <w:p w14:paraId="1682BF0F" w14:textId="77777777" w:rsidR="00981B31" w:rsidRDefault="00981B31" w:rsidP="00F4249D">
      <w:pPr>
        <w:jc w:val="both"/>
        <w:rPr>
          <w:rFonts w:ascii="Arial" w:hAnsi="Arial" w:cs="Arial"/>
          <w:b/>
        </w:rPr>
      </w:pPr>
    </w:p>
    <w:p w14:paraId="5E461EF9" w14:textId="77777777" w:rsidR="00981B31" w:rsidRDefault="00981B31" w:rsidP="00F4249D">
      <w:pPr>
        <w:jc w:val="both"/>
        <w:rPr>
          <w:rFonts w:ascii="Arial" w:hAnsi="Arial" w:cs="Arial"/>
          <w:b/>
        </w:rPr>
      </w:pPr>
    </w:p>
    <w:p w14:paraId="1B08B68A" w14:textId="77777777" w:rsidR="00981B31" w:rsidRDefault="00981B31" w:rsidP="00F4249D">
      <w:pPr>
        <w:jc w:val="both"/>
        <w:rPr>
          <w:rFonts w:ascii="Arial" w:hAnsi="Arial" w:cs="Arial"/>
          <w:b/>
        </w:rPr>
      </w:pPr>
    </w:p>
    <w:p w14:paraId="6123A433" w14:textId="77777777" w:rsidR="00981B31" w:rsidRDefault="00981B31" w:rsidP="00F4249D">
      <w:pPr>
        <w:jc w:val="both"/>
        <w:rPr>
          <w:rFonts w:ascii="Arial" w:hAnsi="Arial" w:cs="Arial"/>
          <w:b/>
        </w:rPr>
      </w:pPr>
    </w:p>
    <w:p w14:paraId="6E47A6B2" w14:textId="77777777" w:rsidR="00981B31" w:rsidRDefault="00981B31" w:rsidP="00F4249D">
      <w:pPr>
        <w:jc w:val="both"/>
        <w:rPr>
          <w:rFonts w:ascii="Arial" w:hAnsi="Arial" w:cs="Arial"/>
          <w:b/>
        </w:rPr>
      </w:pPr>
    </w:p>
    <w:p w14:paraId="307EF8F3" w14:textId="77777777" w:rsidR="00981B31" w:rsidRDefault="00981B31" w:rsidP="00F4249D">
      <w:pPr>
        <w:jc w:val="both"/>
        <w:rPr>
          <w:rFonts w:ascii="Arial" w:hAnsi="Arial" w:cs="Arial"/>
          <w:b/>
        </w:rPr>
      </w:pPr>
    </w:p>
    <w:p w14:paraId="2461E1E0" w14:textId="77777777" w:rsidR="00981B31" w:rsidRDefault="00981B31" w:rsidP="00F4249D">
      <w:pPr>
        <w:jc w:val="both"/>
        <w:rPr>
          <w:rFonts w:ascii="Arial" w:hAnsi="Arial" w:cs="Arial"/>
          <w:b/>
        </w:rPr>
      </w:pPr>
    </w:p>
    <w:p w14:paraId="0E4C9FE0" w14:textId="77777777" w:rsidR="00981B31" w:rsidRDefault="00981B31" w:rsidP="00F4249D">
      <w:pPr>
        <w:jc w:val="both"/>
        <w:rPr>
          <w:rFonts w:ascii="Arial" w:hAnsi="Arial" w:cs="Arial"/>
          <w:b/>
        </w:rPr>
      </w:pPr>
    </w:p>
    <w:p w14:paraId="47E78D9D" w14:textId="77777777" w:rsidR="00981B31" w:rsidRDefault="00981B31" w:rsidP="00F4249D">
      <w:pPr>
        <w:jc w:val="both"/>
        <w:rPr>
          <w:rFonts w:ascii="Arial" w:hAnsi="Arial" w:cs="Arial"/>
          <w:b/>
        </w:rPr>
      </w:pPr>
    </w:p>
    <w:p w14:paraId="79974C04" w14:textId="77777777" w:rsidR="00981B31" w:rsidRDefault="00981B31" w:rsidP="00F4249D">
      <w:pPr>
        <w:jc w:val="both"/>
        <w:rPr>
          <w:rFonts w:ascii="Arial" w:hAnsi="Arial" w:cs="Arial"/>
          <w:b/>
        </w:rPr>
      </w:pPr>
    </w:p>
    <w:p w14:paraId="52B05FFB" w14:textId="77777777" w:rsidR="00981B31" w:rsidRDefault="00981B31" w:rsidP="00F4249D">
      <w:pPr>
        <w:jc w:val="both"/>
        <w:rPr>
          <w:rFonts w:ascii="Arial" w:hAnsi="Arial" w:cs="Arial"/>
          <w:b/>
        </w:rPr>
      </w:pPr>
    </w:p>
    <w:p w14:paraId="004E0B77" w14:textId="77777777" w:rsidR="00981B31" w:rsidRDefault="00981B31" w:rsidP="00F4249D">
      <w:pPr>
        <w:jc w:val="both"/>
        <w:rPr>
          <w:rFonts w:ascii="Arial" w:hAnsi="Arial" w:cs="Arial"/>
          <w:b/>
        </w:rPr>
      </w:pPr>
    </w:p>
    <w:p w14:paraId="0C5C6D5F" w14:textId="77777777" w:rsidR="00981B31" w:rsidRDefault="00981B31" w:rsidP="00F4249D">
      <w:pPr>
        <w:jc w:val="both"/>
        <w:rPr>
          <w:rFonts w:ascii="Arial" w:hAnsi="Arial" w:cs="Arial"/>
          <w:b/>
        </w:rPr>
      </w:pPr>
    </w:p>
    <w:p w14:paraId="3A0126BE" w14:textId="0776A8DD" w:rsidR="00981B31" w:rsidRDefault="00981B31" w:rsidP="00F4249D">
      <w:pPr>
        <w:jc w:val="both"/>
        <w:rPr>
          <w:rFonts w:ascii="Arial" w:hAnsi="Arial" w:cs="Arial"/>
          <w:b/>
        </w:rPr>
      </w:pPr>
    </w:p>
    <w:p w14:paraId="6E38E79F" w14:textId="181AA797" w:rsidR="00867469" w:rsidRDefault="00867469" w:rsidP="00F4249D">
      <w:pPr>
        <w:jc w:val="both"/>
        <w:rPr>
          <w:rFonts w:ascii="Arial" w:hAnsi="Arial" w:cs="Arial"/>
          <w:b/>
        </w:rPr>
      </w:pPr>
    </w:p>
    <w:p w14:paraId="519C03D3" w14:textId="694BA9CA" w:rsidR="00867469" w:rsidRDefault="00867469" w:rsidP="00F4249D">
      <w:pPr>
        <w:jc w:val="both"/>
        <w:rPr>
          <w:rFonts w:ascii="Arial" w:hAnsi="Arial" w:cs="Arial"/>
          <w:b/>
        </w:rPr>
      </w:pPr>
    </w:p>
    <w:p w14:paraId="16BD990E" w14:textId="02A56C6E" w:rsidR="00867469" w:rsidRDefault="00867469" w:rsidP="00F4249D">
      <w:pPr>
        <w:jc w:val="both"/>
        <w:rPr>
          <w:rFonts w:ascii="Arial" w:hAnsi="Arial" w:cs="Arial"/>
          <w:b/>
        </w:rPr>
      </w:pPr>
    </w:p>
    <w:p w14:paraId="1F3D703C" w14:textId="13077117" w:rsidR="00867469" w:rsidRDefault="00867469" w:rsidP="00F4249D">
      <w:pPr>
        <w:jc w:val="both"/>
        <w:rPr>
          <w:rFonts w:ascii="Arial" w:hAnsi="Arial" w:cs="Arial"/>
          <w:b/>
        </w:rPr>
      </w:pPr>
    </w:p>
    <w:p w14:paraId="1F8A27D2" w14:textId="12265A11" w:rsidR="00867469" w:rsidRDefault="00867469" w:rsidP="00F4249D">
      <w:pPr>
        <w:jc w:val="both"/>
        <w:rPr>
          <w:rFonts w:ascii="Arial" w:hAnsi="Arial" w:cs="Arial"/>
          <w:b/>
        </w:rPr>
      </w:pPr>
    </w:p>
    <w:p w14:paraId="6459E92F" w14:textId="685393F4" w:rsidR="00867469" w:rsidRDefault="00867469" w:rsidP="00F4249D">
      <w:pPr>
        <w:jc w:val="both"/>
        <w:rPr>
          <w:rFonts w:ascii="Arial" w:hAnsi="Arial" w:cs="Arial"/>
          <w:b/>
        </w:rPr>
      </w:pPr>
    </w:p>
    <w:p w14:paraId="695FD659" w14:textId="1CAF04F4" w:rsidR="00867469" w:rsidRDefault="00867469" w:rsidP="00F4249D">
      <w:pPr>
        <w:jc w:val="both"/>
        <w:rPr>
          <w:rFonts w:ascii="Arial" w:hAnsi="Arial" w:cs="Arial"/>
          <w:b/>
        </w:rPr>
      </w:pPr>
    </w:p>
    <w:p w14:paraId="015DB858" w14:textId="0375C830" w:rsidR="00867469" w:rsidRDefault="00867469" w:rsidP="00F4249D">
      <w:pPr>
        <w:jc w:val="both"/>
        <w:rPr>
          <w:rFonts w:ascii="Arial" w:hAnsi="Arial" w:cs="Arial"/>
          <w:b/>
        </w:rPr>
      </w:pPr>
    </w:p>
    <w:p w14:paraId="588D801A" w14:textId="4778404B" w:rsidR="00867469" w:rsidRDefault="00867469" w:rsidP="00F4249D">
      <w:pPr>
        <w:jc w:val="both"/>
        <w:rPr>
          <w:rFonts w:ascii="Arial" w:hAnsi="Arial" w:cs="Arial"/>
          <w:b/>
        </w:rPr>
      </w:pPr>
    </w:p>
    <w:p w14:paraId="6B47457A" w14:textId="2841370F" w:rsidR="00867469" w:rsidRDefault="00867469" w:rsidP="00F4249D">
      <w:pPr>
        <w:jc w:val="both"/>
        <w:rPr>
          <w:rFonts w:ascii="Arial" w:hAnsi="Arial" w:cs="Arial"/>
          <w:b/>
        </w:rPr>
      </w:pPr>
    </w:p>
    <w:p w14:paraId="68E9F6EA" w14:textId="72B25F3F" w:rsidR="00867469" w:rsidRDefault="00867469" w:rsidP="00F4249D">
      <w:pPr>
        <w:jc w:val="both"/>
        <w:rPr>
          <w:rFonts w:ascii="Arial" w:hAnsi="Arial" w:cs="Arial"/>
          <w:b/>
        </w:rPr>
      </w:pPr>
    </w:p>
    <w:p w14:paraId="3FFCF7D6" w14:textId="66BCA1A2" w:rsidR="00867469" w:rsidRDefault="00867469" w:rsidP="00F4249D">
      <w:pPr>
        <w:jc w:val="both"/>
        <w:rPr>
          <w:rFonts w:ascii="Arial" w:hAnsi="Arial" w:cs="Arial"/>
          <w:b/>
        </w:rPr>
      </w:pPr>
    </w:p>
    <w:p w14:paraId="6D91BC55" w14:textId="0AF30C15" w:rsidR="00867469" w:rsidRDefault="00867469" w:rsidP="00F4249D">
      <w:pPr>
        <w:jc w:val="both"/>
        <w:rPr>
          <w:rFonts w:ascii="Arial" w:hAnsi="Arial" w:cs="Arial"/>
          <w:b/>
        </w:rPr>
      </w:pPr>
    </w:p>
    <w:p w14:paraId="29233734" w14:textId="47099ADC" w:rsidR="00867469" w:rsidRDefault="00867469" w:rsidP="00F4249D">
      <w:pPr>
        <w:jc w:val="both"/>
        <w:rPr>
          <w:rFonts w:ascii="Arial" w:hAnsi="Arial" w:cs="Arial"/>
          <w:b/>
        </w:rPr>
      </w:pPr>
    </w:p>
    <w:p w14:paraId="5686C303" w14:textId="0AF422CF" w:rsidR="00867469" w:rsidRDefault="00867469" w:rsidP="00F4249D">
      <w:pPr>
        <w:jc w:val="both"/>
        <w:rPr>
          <w:rFonts w:ascii="Arial" w:hAnsi="Arial" w:cs="Arial"/>
          <w:b/>
        </w:rPr>
      </w:pPr>
    </w:p>
    <w:p w14:paraId="52E81512" w14:textId="2C7D4462" w:rsidR="00867469" w:rsidRDefault="00867469" w:rsidP="00F4249D">
      <w:pPr>
        <w:jc w:val="both"/>
        <w:rPr>
          <w:rFonts w:ascii="Arial" w:hAnsi="Arial" w:cs="Arial"/>
          <w:b/>
        </w:rPr>
      </w:pPr>
    </w:p>
    <w:p w14:paraId="5CB52C35" w14:textId="2D6DC778" w:rsidR="00867469" w:rsidRDefault="00867469" w:rsidP="00F4249D">
      <w:pPr>
        <w:jc w:val="both"/>
        <w:rPr>
          <w:rFonts w:ascii="Arial" w:hAnsi="Arial" w:cs="Arial"/>
          <w:b/>
        </w:rPr>
      </w:pPr>
    </w:p>
    <w:p w14:paraId="678A14BE" w14:textId="374AA82C" w:rsidR="00867469" w:rsidRDefault="00867469" w:rsidP="00F4249D">
      <w:pPr>
        <w:jc w:val="both"/>
        <w:rPr>
          <w:rFonts w:ascii="Arial" w:hAnsi="Arial" w:cs="Arial"/>
          <w:b/>
        </w:rPr>
      </w:pPr>
    </w:p>
    <w:p w14:paraId="46227015" w14:textId="09026C92" w:rsidR="00867469" w:rsidRDefault="00867469" w:rsidP="00F4249D">
      <w:pPr>
        <w:jc w:val="both"/>
        <w:rPr>
          <w:rFonts w:ascii="Arial" w:hAnsi="Arial" w:cs="Arial"/>
          <w:b/>
        </w:rPr>
      </w:pPr>
    </w:p>
    <w:p w14:paraId="41281B6F" w14:textId="3AB1550E" w:rsidR="005C2901" w:rsidRDefault="005C2901" w:rsidP="00F4249D">
      <w:pPr>
        <w:jc w:val="both"/>
        <w:rPr>
          <w:rFonts w:ascii="Arial" w:hAnsi="Arial" w:cs="Arial"/>
          <w:b/>
        </w:rPr>
      </w:pPr>
    </w:p>
    <w:p w14:paraId="4018CADC" w14:textId="77777777" w:rsidR="005C2901" w:rsidRDefault="005C2901" w:rsidP="00F4249D">
      <w:pPr>
        <w:jc w:val="both"/>
        <w:rPr>
          <w:rFonts w:ascii="Arial" w:hAnsi="Arial" w:cs="Arial"/>
          <w:b/>
        </w:rPr>
      </w:pPr>
    </w:p>
    <w:p w14:paraId="5E8234C1" w14:textId="442EBA5D" w:rsidR="00867469" w:rsidRDefault="00867469" w:rsidP="00F4249D">
      <w:pPr>
        <w:jc w:val="both"/>
        <w:rPr>
          <w:rFonts w:ascii="Arial" w:hAnsi="Arial" w:cs="Arial"/>
          <w:b/>
        </w:rPr>
      </w:pPr>
    </w:p>
    <w:p w14:paraId="4FB04AFD" w14:textId="3939B782" w:rsidR="00867469" w:rsidRDefault="00867469" w:rsidP="00F4249D">
      <w:pPr>
        <w:jc w:val="both"/>
        <w:rPr>
          <w:rFonts w:ascii="Arial" w:hAnsi="Arial" w:cs="Arial"/>
          <w:b/>
        </w:rPr>
      </w:pPr>
    </w:p>
    <w:p w14:paraId="7641C9C5" w14:textId="54E678B6" w:rsidR="00867469" w:rsidRDefault="00867469" w:rsidP="00F4249D">
      <w:pPr>
        <w:jc w:val="both"/>
        <w:rPr>
          <w:rFonts w:ascii="Arial" w:hAnsi="Arial" w:cs="Arial"/>
          <w:b/>
        </w:rPr>
      </w:pPr>
    </w:p>
    <w:p w14:paraId="28B1B88F" w14:textId="450202A4" w:rsidR="00867469" w:rsidRDefault="00867469" w:rsidP="00F4249D">
      <w:pPr>
        <w:jc w:val="both"/>
        <w:rPr>
          <w:rFonts w:ascii="Arial" w:hAnsi="Arial" w:cs="Arial"/>
          <w:b/>
        </w:rPr>
      </w:pPr>
    </w:p>
    <w:p w14:paraId="5851F722" w14:textId="1267CA87" w:rsidR="00F4249D" w:rsidRPr="00F4249D" w:rsidRDefault="00F4249D" w:rsidP="00F4249D">
      <w:pPr>
        <w:jc w:val="both"/>
        <w:rPr>
          <w:rFonts w:ascii="Arial" w:hAnsi="Arial" w:cs="Arial"/>
          <w:b/>
        </w:rPr>
      </w:pPr>
      <w:r w:rsidRPr="00F4249D">
        <w:rPr>
          <w:rFonts w:ascii="Arial" w:hAnsi="Arial" w:cs="Arial"/>
          <w:b/>
        </w:rPr>
        <w:t xml:space="preserve">Příloha </w:t>
      </w:r>
      <w:r>
        <w:rPr>
          <w:rFonts w:ascii="Arial" w:hAnsi="Arial" w:cs="Arial"/>
          <w:b/>
        </w:rPr>
        <w:t>2</w:t>
      </w:r>
    </w:p>
    <w:p w14:paraId="5B82B2A9" w14:textId="6FAAB5EA" w:rsidR="00F4249D" w:rsidRDefault="00F4249D" w:rsidP="00F4249D">
      <w:pPr>
        <w:jc w:val="both"/>
        <w:rPr>
          <w:rFonts w:ascii="Arial" w:hAnsi="Arial" w:cs="Arial"/>
          <w:b/>
          <w:u w:val="single"/>
        </w:rPr>
      </w:pPr>
      <w:r w:rsidRPr="00F4249D">
        <w:rPr>
          <w:rFonts w:ascii="Arial" w:hAnsi="Arial" w:cs="Arial"/>
          <w:b/>
          <w:u w:val="single"/>
        </w:rPr>
        <w:t>Průkaz posouzení v souladu s ČSN 73 0834 pro hodnocen</w:t>
      </w:r>
      <w:r w:rsidR="008955A9">
        <w:rPr>
          <w:rFonts w:ascii="Arial" w:hAnsi="Arial" w:cs="Arial"/>
          <w:b/>
          <w:u w:val="single"/>
        </w:rPr>
        <w:t>é požární úseky.</w:t>
      </w:r>
    </w:p>
    <w:p w14:paraId="17FA942A" w14:textId="77777777" w:rsidR="00193D44" w:rsidRDefault="00193D44" w:rsidP="00F4249D">
      <w:pPr>
        <w:jc w:val="both"/>
        <w:rPr>
          <w:rFonts w:ascii="Arial" w:hAnsi="Arial" w:cs="Arial"/>
          <w:b/>
          <w:u w:val="single"/>
        </w:rPr>
      </w:pPr>
    </w:p>
    <w:p w14:paraId="549318D7" w14:textId="0FA823D6" w:rsidR="00193D44" w:rsidRPr="00590BEC" w:rsidRDefault="00193D44" w:rsidP="00193D44">
      <w:pPr>
        <w:jc w:val="both"/>
        <w:rPr>
          <w:rFonts w:ascii="Arial" w:hAnsi="Arial" w:cs="Arial"/>
          <w:b/>
          <w:i/>
          <w:iCs/>
          <w:u w:val="single"/>
        </w:rPr>
      </w:pPr>
      <w:r w:rsidRPr="00590BEC">
        <w:rPr>
          <w:rFonts w:ascii="Arial" w:hAnsi="Arial" w:cs="Arial"/>
          <w:b/>
          <w:i/>
          <w:iCs/>
          <w:u w:val="single"/>
        </w:rPr>
        <w:t>Požární úsek P2.1</w:t>
      </w:r>
      <w:r w:rsidR="00590BEC">
        <w:rPr>
          <w:rFonts w:ascii="Arial" w:hAnsi="Arial" w:cs="Arial"/>
          <w:b/>
          <w:i/>
          <w:iCs/>
          <w:u w:val="single"/>
        </w:rPr>
        <w:t xml:space="preserve">a </w:t>
      </w:r>
      <w:r w:rsidRPr="00590BEC">
        <w:rPr>
          <w:rFonts w:ascii="Arial" w:hAnsi="Arial" w:cs="Arial"/>
          <w:b/>
          <w:i/>
          <w:iCs/>
          <w:u w:val="single"/>
        </w:rPr>
        <w:t xml:space="preserve"> – V. SPB – sklad kostýmů</w:t>
      </w:r>
      <w:r w:rsidR="002C7032">
        <w:rPr>
          <w:rFonts w:ascii="Arial" w:hAnsi="Arial" w:cs="Arial"/>
          <w:b/>
          <w:i/>
          <w:iCs/>
          <w:u w:val="single"/>
        </w:rPr>
        <w:t xml:space="preserve"> + P2.1 – IV.SPB – dílny – požární úsek scelen pod označením P2.1 – V.SPBB02 </w:t>
      </w:r>
    </w:p>
    <w:p w14:paraId="2A2CD4D0" w14:textId="77777777" w:rsidR="00193D44" w:rsidRPr="00590BEC" w:rsidRDefault="00193D44" w:rsidP="00193D44">
      <w:pPr>
        <w:jc w:val="both"/>
        <w:rPr>
          <w:rFonts w:ascii="Arial" w:hAnsi="Arial" w:cs="Arial"/>
          <w:i/>
          <w:iCs/>
        </w:rPr>
      </w:pPr>
    </w:p>
    <w:p w14:paraId="14ECE7D6" w14:textId="77777777" w:rsidR="00193D44" w:rsidRPr="00590BEC" w:rsidRDefault="00193D44" w:rsidP="00193D44">
      <w:pPr>
        <w:jc w:val="both"/>
        <w:rPr>
          <w:rFonts w:ascii="Arial" w:hAnsi="Arial" w:cs="Arial"/>
          <w:i/>
          <w:iCs/>
        </w:rPr>
      </w:pPr>
      <w:r w:rsidRPr="00590BEC">
        <w:rPr>
          <w:rFonts w:ascii="Arial" w:hAnsi="Arial" w:cs="Arial"/>
          <w:i/>
          <w:iCs/>
        </w:rPr>
        <w:t>Změna užívání objektu, prostoru nebo provozu je z hlediska požární bezpečnosti staveb pouze změna, která u měněného prostoru vede:</w:t>
      </w:r>
    </w:p>
    <w:p w14:paraId="5F86C007" w14:textId="77777777" w:rsidR="00193D44" w:rsidRPr="00590BEC" w:rsidRDefault="00193D44" w:rsidP="00193D44">
      <w:pPr>
        <w:numPr>
          <w:ilvl w:val="0"/>
          <w:numId w:val="34"/>
        </w:numPr>
        <w:tabs>
          <w:tab w:val="num" w:pos="284"/>
        </w:tabs>
        <w:ind w:left="284" w:hanging="284"/>
        <w:jc w:val="both"/>
        <w:rPr>
          <w:rFonts w:ascii="Arial" w:hAnsi="Arial" w:cs="Arial"/>
          <w:i/>
          <w:iCs/>
        </w:rPr>
      </w:pPr>
      <w:r w:rsidRPr="00590BEC">
        <w:rPr>
          <w:rFonts w:ascii="Arial" w:hAnsi="Arial" w:cs="Arial"/>
          <w:i/>
          <w:iCs/>
        </w:rPr>
        <w:t>ke zvýšení požárního rizika u nevýrobních objektů zvýšením součinu (p</w:t>
      </w:r>
      <w:r w:rsidRPr="00590BEC">
        <w:rPr>
          <w:rFonts w:ascii="Arial" w:hAnsi="Arial" w:cs="Arial"/>
          <w:i/>
          <w:iCs/>
          <w:vertAlign w:val="subscript"/>
        </w:rPr>
        <w:t xml:space="preserve">n </w:t>
      </w:r>
      <w:r w:rsidRPr="00590BEC">
        <w:rPr>
          <w:rFonts w:ascii="Arial" w:hAnsi="Arial" w:cs="Arial"/>
          <w:i/>
          <w:iCs/>
        </w:rPr>
        <w:t>x a</w:t>
      </w:r>
      <w:r w:rsidRPr="00590BEC">
        <w:rPr>
          <w:rFonts w:ascii="Arial" w:hAnsi="Arial" w:cs="Arial"/>
          <w:i/>
          <w:iCs/>
          <w:vertAlign w:val="subscript"/>
        </w:rPr>
        <w:t xml:space="preserve">n </w:t>
      </w:r>
      <w:r w:rsidRPr="00590BEC">
        <w:rPr>
          <w:rFonts w:ascii="Arial" w:hAnsi="Arial" w:cs="Arial"/>
          <w:i/>
          <w:iCs/>
        </w:rPr>
        <w:t xml:space="preserve">x c) o více než </w:t>
      </w:r>
      <w:smartTag w:uri="urn:schemas-microsoft-com:office:smarttags" w:element="metricconverter">
        <w:smartTagPr>
          <w:attr w:name="ProductID" w:val="21 A"/>
        </w:smartTagPr>
        <w:r w:rsidRPr="00590BEC">
          <w:rPr>
            <w:rFonts w:ascii="Arial" w:hAnsi="Arial" w:cs="Arial"/>
            <w:i/>
            <w:iCs/>
          </w:rPr>
          <w:t>15 kg</w:t>
        </w:r>
      </w:smartTag>
      <w:r w:rsidRPr="00590BEC">
        <w:rPr>
          <w:rFonts w:ascii="Arial" w:hAnsi="Arial" w:cs="Arial"/>
          <w:i/>
          <w:iCs/>
        </w:rPr>
        <w:t>.m</w:t>
      </w:r>
      <w:r w:rsidRPr="00590BEC">
        <w:rPr>
          <w:rFonts w:ascii="Arial" w:hAnsi="Arial" w:cs="Arial"/>
          <w:i/>
          <w:iCs/>
          <w:vertAlign w:val="superscript"/>
        </w:rPr>
        <w:t>-2</w:t>
      </w:r>
      <w:r w:rsidRPr="00590BEC">
        <w:rPr>
          <w:rFonts w:ascii="Arial" w:hAnsi="Arial" w:cs="Arial"/>
          <w:i/>
          <w:iCs/>
        </w:rPr>
        <w:t xml:space="preserve"> -   </w:t>
      </w:r>
    </w:p>
    <w:p w14:paraId="4F81AABA" w14:textId="7C2795EB" w:rsidR="00193D44" w:rsidRPr="00590BEC" w:rsidRDefault="00193D44" w:rsidP="00193D44">
      <w:pPr>
        <w:ind w:left="284"/>
        <w:jc w:val="both"/>
        <w:rPr>
          <w:rFonts w:ascii="Arial" w:hAnsi="Arial" w:cs="Arial"/>
          <w:i/>
          <w:iCs/>
        </w:rPr>
      </w:pPr>
      <w:r w:rsidRPr="00590BEC">
        <w:rPr>
          <w:rFonts w:ascii="Arial" w:hAnsi="Arial" w:cs="Arial"/>
          <w:b/>
          <w:i/>
          <w:iCs/>
        </w:rPr>
        <w:t xml:space="preserve">hodnota součinu </w:t>
      </w:r>
      <w:r w:rsidRPr="00590BEC">
        <w:rPr>
          <w:rFonts w:ascii="Arial" w:hAnsi="Arial" w:cs="Arial"/>
          <w:i/>
          <w:iCs/>
        </w:rPr>
        <w:t>(p</w:t>
      </w:r>
      <w:r w:rsidRPr="00590BEC">
        <w:rPr>
          <w:rFonts w:ascii="Arial" w:hAnsi="Arial" w:cs="Arial"/>
          <w:i/>
          <w:iCs/>
          <w:vertAlign w:val="subscript"/>
        </w:rPr>
        <w:t xml:space="preserve">n </w:t>
      </w:r>
      <w:r w:rsidRPr="00590BEC">
        <w:rPr>
          <w:rFonts w:ascii="Arial" w:hAnsi="Arial" w:cs="Arial"/>
          <w:i/>
          <w:iCs/>
        </w:rPr>
        <w:t>x a</w:t>
      </w:r>
      <w:r w:rsidRPr="00590BEC">
        <w:rPr>
          <w:rFonts w:ascii="Arial" w:hAnsi="Arial" w:cs="Arial"/>
          <w:i/>
          <w:iCs/>
          <w:vertAlign w:val="subscript"/>
        </w:rPr>
        <w:t xml:space="preserve">n </w:t>
      </w:r>
      <w:r w:rsidRPr="00590BEC">
        <w:rPr>
          <w:rFonts w:ascii="Arial" w:hAnsi="Arial" w:cs="Arial"/>
          <w:i/>
          <w:iCs/>
        </w:rPr>
        <w:t xml:space="preserve">x c) </w:t>
      </w:r>
      <w:r w:rsidRPr="00590BEC">
        <w:rPr>
          <w:rFonts w:ascii="Arial" w:hAnsi="Arial" w:cs="Arial"/>
          <w:b/>
          <w:i/>
          <w:iCs/>
        </w:rPr>
        <w:t>se v souvislosti s</w:t>
      </w:r>
      <w:r w:rsidR="00B0076C">
        <w:rPr>
          <w:rFonts w:ascii="Arial" w:hAnsi="Arial" w:cs="Arial"/>
          <w:b/>
          <w:i/>
          <w:iCs/>
        </w:rPr>
        <w:t> </w:t>
      </w:r>
      <w:r w:rsidRPr="00590BEC">
        <w:rPr>
          <w:rFonts w:ascii="Arial" w:hAnsi="Arial" w:cs="Arial"/>
          <w:b/>
          <w:i/>
          <w:iCs/>
        </w:rPr>
        <w:t>navrhovan</w:t>
      </w:r>
      <w:r w:rsidR="00B0076C">
        <w:rPr>
          <w:rFonts w:ascii="Arial" w:hAnsi="Arial" w:cs="Arial"/>
          <w:b/>
          <w:i/>
          <w:iCs/>
        </w:rPr>
        <w:t xml:space="preserve">ými úpravami </w:t>
      </w:r>
      <w:r w:rsidRPr="00590BEC">
        <w:rPr>
          <w:rFonts w:ascii="Arial" w:hAnsi="Arial" w:cs="Arial"/>
          <w:b/>
          <w:i/>
          <w:iCs/>
        </w:rPr>
        <w:t xml:space="preserve"> nezvyšuje o více jak 15 kg.m</w:t>
      </w:r>
      <w:r w:rsidRPr="00590BEC">
        <w:rPr>
          <w:rFonts w:ascii="Arial" w:hAnsi="Arial" w:cs="Arial"/>
          <w:b/>
          <w:i/>
          <w:iCs/>
          <w:vertAlign w:val="superscript"/>
        </w:rPr>
        <w:t>-2</w:t>
      </w:r>
      <w:r w:rsidRPr="00590BEC">
        <w:rPr>
          <w:rFonts w:ascii="Arial" w:hAnsi="Arial" w:cs="Arial"/>
          <w:b/>
          <w:i/>
          <w:iCs/>
        </w:rPr>
        <w:t xml:space="preserve"> (ve skutečnosti se oproti původnímu stavu hodnota sledovaného součinu</w:t>
      </w:r>
      <w:r w:rsidR="00B0076C">
        <w:rPr>
          <w:rFonts w:ascii="Arial" w:hAnsi="Arial" w:cs="Arial"/>
          <w:b/>
          <w:i/>
          <w:iCs/>
        </w:rPr>
        <w:t xml:space="preserve"> zvyš</w:t>
      </w:r>
      <w:r w:rsidRPr="00590BEC">
        <w:rPr>
          <w:rFonts w:ascii="Arial" w:hAnsi="Arial" w:cs="Arial"/>
          <w:b/>
          <w:i/>
          <w:iCs/>
        </w:rPr>
        <w:t xml:space="preserve">uje </w:t>
      </w:r>
      <w:r w:rsidR="00B0076C">
        <w:rPr>
          <w:rFonts w:ascii="Arial" w:hAnsi="Arial" w:cs="Arial"/>
          <w:b/>
          <w:i/>
          <w:iCs/>
        </w:rPr>
        <w:t xml:space="preserve">pouze </w:t>
      </w:r>
      <w:r w:rsidRPr="00590BEC">
        <w:rPr>
          <w:rFonts w:ascii="Arial" w:hAnsi="Arial" w:cs="Arial"/>
          <w:b/>
          <w:i/>
          <w:iCs/>
        </w:rPr>
        <w:t>7</w:t>
      </w:r>
      <w:r w:rsidR="00B0076C">
        <w:rPr>
          <w:rFonts w:ascii="Arial" w:hAnsi="Arial" w:cs="Arial"/>
          <w:b/>
          <w:i/>
          <w:iCs/>
        </w:rPr>
        <w:t>,36</w:t>
      </w:r>
      <w:r w:rsidRPr="00590BEC">
        <w:rPr>
          <w:rFonts w:ascii="Arial" w:hAnsi="Arial" w:cs="Arial"/>
          <w:b/>
          <w:i/>
          <w:iCs/>
        </w:rPr>
        <w:t xml:space="preserve"> kg.m</w:t>
      </w:r>
      <w:r w:rsidRPr="00590BEC">
        <w:rPr>
          <w:rFonts w:ascii="Arial" w:hAnsi="Arial" w:cs="Arial"/>
          <w:b/>
          <w:i/>
          <w:iCs/>
          <w:vertAlign w:val="superscript"/>
        </w:rPr>
        <w:t>-2</w:t>
      </w:r>
      <w:r w:rsidRPr="00590BEC">
        <w:rPr>
          <w:rFonts w:ascii="Arial" w:hAnsi="Arial" w:cs="Arial"/>
          <w:b/>
          <w:i/>
          <w:iCs/>
        </w:rPr>
        <w:t xml:space="preserve"> z původně uvažovaných </w:t>
      </w:r>
      <w:r w:rsidR="00B0076C">
        <w:rPr>
          <w:rFonts w:ascii="Arial" w:hAnsi="Arial" w:cs="Arial"/>
          <w:b/>
          <w:i/>
          <w:iCs/>
        </w:rPr>
        <w:t>51</w:t>
      </w:r>
      <w:r w:rsidRPr="00590BEC">
        <w:rPr>
          <w:rFonts w:ascii="Arial" w:hAnsi="Arial" w:cs="Arial"/>
          <w:b/>
          <w:i/>
          <w:iCs/>
        </w:rPr>
        <w:t>,</w:t>
      </w:r>
      <w:r w:rsidR="00B0076C">
        <w:rPr>
          <w:rFonts w:ascii="Arial" w:hAnsi="Arial" w:cs="Arial"/>
          <w:b/>
          <w:i/>
          <w:iCs/>
        </w:rPr>
        <w:t>0</w:t>
      </w:r>
      <w:r w:rsidRPr="00590BEC">
        <w:rPr>
          <w:rFonts w:ascii="Arial" w:hAnsi="Arial" w:cs="Arial"/>
          <w:b/>
          <w:i/>
          <w:iCs/>
        </w:rPr>
        <w:t xml:space="preserve"> kg.m</w:t>
      </w:r>
      <w:r w:rsidRPr="00590BEC">
        <w:rPr>
          <w:rFonts w:ascii="Arial" w:hAnsi="Arial" w:cs="Arial"/>
          <w:b/>
          <w:i/>
          <w:iCs/>
          <w:vertAlign w:val="superscript"/>
        </w:rPr>
        <w:t>-2</w:t>
      </w:r>
      <w:r w:rsidRPr="00590BEC">
        <w:rPr>
          <w:rFonts w:ascii="Arial" w:hAnsi="Arial" w:cs="Arial"/>
          <w:b/>
          <w:i/>
          <w:iCs/>
        </w:rPr>
        <w:t>)</w:t>
      </w:r>
      <w:r w:rsidR="00B0076C">
        <w:rPr>
          <w:rFonts w:ascii="Arial" w:hAnsi="Arial" w:cs="Arial"/>
          <w:b/>
          <w:i/>
          <w:iCs/>
        </w:rPr>
        <w:t xml:space="preserve"> v méně příznivém případě</w:t>
      </w:r>
      <w:r w:rsidRPr="00590BEC">
        <w:rPr>
          <w:rFonts w:ascii="Arial" w:hAnsi="Arial" w:cs="Arial"/>
          <w:b/>
          <w:i/>
          <w:iCs/>
        </w:rPr>
        <w:t xml:space="preserve">, </w:t>
      </w:r>
      <w:r w:rsidRPr="00590BEC">
        <w:rPr>
          <w:rFonts w:ascii="Arial" w:hAnsi="Arial" w:cs="Arial"/>
          <w:i/>
          <w:iCs/>
        </w:rPr>
        <w:t>nebo</w:t>
      </w:r>
    </w:p>
    <w:p w14:paraId="3C7F87C6" w14:textId="77777777" w:rsidR="00193D44" w:rsidRPr="00590BEC" w:rsidRDefault="00193D44" w:rsidP="00193D44">
      <w:pPr>
        <w:numPr>
          <w:ilvl w:val="0"/>
          <w:numId w:val="34"/>
        </w:numPr>
        <w:tabs>
          <w:tab w:val="num" w:pos="284"/>
        </w:tabs>
        <w:ind w:left="284" w:hanging="284"/>
        <w:jc w:val="both"/>
        <w:rPr>
          <w:rFonts w:ascii="Arial" w:hAnsi="Arial"/>
          <w:i/>
          <w:iCs/>
        </w:rPr>
      </w:pPr>
      <w:r w:rsidRPr="00590BEC">
        <w:rPr>
          <w:rFonts w:ascii="Arial" w:hAnsi="Arial" w:cs="Arial"/>
          <w:i/>
          <w:iCs/>
        </w:rPr>
        <w:t xml:space="preserve">ke zvýšení počtu unikajících osob z měněného objektu nebo jeho části, pokud se počet osob započitatelný na kteroukoliv únikovou komunikaci zvýší o více než 20% stávajícího stavu - </w:t>
      </w:r>
      <w:r w:rsidRPr="00590BEC">
        <w:rPr>
          <w:rFonts w:ascii="Arial" w:hAnsi="Arial" w:cs="Arial"/>
          <w:b/>
          <w:i/>
          <w:iCs/>
        </w:rPr>
        <w:t xml:space="preserve">normativní počet evakuovaných osob se vlivem navrhované  jednotky na únikové cestě zvyšuje právě o 20% tj. o 46 osob (původně 228 nyní 274 osob), </w:t>
      </w:r>
      <w:r w:rsidRPr="00590BEC">
        <w:rPr>
          <w:rFonts w:ascii="Arial" w:hAnsi="Arial" w:cs="Arial"/>
          <w:i/>
          <w:iCs/>
        </w:rPr>
        <w:t>nebo</w:t>
      </w:r>
    </w:p>
    <w:p w14:paraId="0388877B" w14:textId="77777777" w:rsidR="00193D44" w:rsidRPr="00590BEC" w:rsidRDefault="00193D44" w:rsidP="00193D44">
      <w:pPr>
        <w:numPr>
          <w:ilvl w:val="0"/>
          <w:numId w:val="34"/>
        </w:numPr>
        <w:tabs>
          <w:tab w:val="num" w:pos="284"/>
        </w:tabs>
        <w:ind w:left="284" w:hanging="284"/>
        <w:jc w:val="both"/>
        <w:rPr>
          <w:rFonts w:ascii="Arial" w:hAnsi="Arial"/>
          <w:i/>
          <w:iCs/>
        </w:rPr>
      </w:pPr>
      <w:r w:rsidRPr="00590BEC">
        <w:rPr>
          <w:rFonts w:ascii="Arial" w:hAnsi="Arial" w:cs="Arial"/>
          <w:i/>
          <w:iCs/>
        </w:rPr>
        <w:t>ke zvýšení počtu osob s omezenou schopností pohybu či neschopných samostatného pohybu o více než 12 osob na kterékoliv únikové cestě z objektu -</w:t>
      </w:r>
      <w:r w:rsidRPr="00590BEC">
        <w:rPr>
          <w:rFonts w:ascii="Arial" w:hAnsi="Arial" w:cs="Arial"/>
          <w:b/>
          <w:i/>
          <w:iCs/>
        </w:rPr>
        <w:t xml:space="preserve"> normativní počet evakuovaných osob se změněnou schopností pohybu se vlivem navrhované  jednotky nemění – řešený prostor není primárně určen pro osoby s omezenou schopností pohybu či neschopné samostatného pohybu, </w:t>
      </w:r>
      <w:r w:rsidRPr="00590BEC">
        <w:rPr>
          <w:rFonts w:ascii="Arial" w:hAnsi="Arial" w:cs="Arial"/>
          <w:i/>
          <w:iCs/>
        </w:rPr>
        <w:t>nebo</w:t>
      </w:r>
    </w:p>
    <w:p w14:paraId="27C23747" w14:textId="77777777" w:rsidR="00193D44" w:rsidRPr="00590BEC" w:rsidRDefault="00193D44" w:rsidP="00193D44">
      <w:pPr>
        <w:numPr>
          <w:ilvl w:val="0"/>
          <w:numId w:val="34"/>
        </w:numPr>
        <w:tabs>
          <w:tab w:val="num" w:pos="284"/>
        </w:tabs>
        <w:ind w:left="284" w:hanging="284"/>
        <w:jc w:val="both"/>
        <w:rPr>
          <w:rFonts w:ascii="Arial" w:hAnsi="Arial"/>
          <w:i/>
          <w:iCs/>
        </w:rPr>
      </w:pPr>
      <w:r w:rsidRPr="00590BEC">
        <w:rPr>
          <w:rFonts w:ascii="Arial" w:hAnsi="Arial" w:cs="Arial"/>
          <w:i/>
          <w:iCs/>
        </w:rPr>
        <w:t xml:space="preserve">k záměně funkce objektu nebo měněné části objektu ve vztahu na příslušné projektové normy </w:t>
      </w:r>
      <w:r w:rsidRPr="00590BEC">
        <w:rPr>
          <w:rFonts w:ascii="Arial" w:hAnsi="Arial" w:cs="Arial"/>
          <w:b/>
          <w:i/>
          <w:iCs/>
        </w:rPr>
        <w:t>- k záměně funkce objektu ve smyslu zhoršení stávajícího stavu v souvislosti s navrhovanou jednotkou nedochází</w:t>
      </w:r>
      <w:r w:rsidRPr="00590BEC">
        <w:rPr>
          <w:rFonts w:ascii="Arial" w:hAnsi="Arial" w:cs="Arial"/>
          <w:i/>
          <w:iCs/>
        </w:rPr>
        <w:t>; nebo</w:t>
      </w:r>
    </w:p>
    <w:p w14:paraId="60CF5E1B" w14:textId="33B5E951" w:rsidR="00193D44" w:rsidRPr="00590BEC" w:rsidRDefault="00193D44" w:rsidP="00193D44">
      <w:pPr>
        <w:numPr>
          <w:ilvl w:val="0"/>
          <w:numId w:val="34"/>
        </w:numPr>
        <w:tabs>
          <w:tab w:val="num" w:pos="284"/>
        </w:tabs>
        <w:ind w:left="284" w:hanging="284"/>
        <w:jc w:val="both"/>
        <w:rPr>
          <w:rFonts w:ascii="Arial" w:hAnsi="Arial"/>
          <w:i/>
          <w:iCs/>
        </w:rPr>
      </w:pPr>
      <w:r w:rsidRPr="00590BEC">
        <w:rPr>
          <w:rFonts w:ascii="Arial" w:hAnsi="Arial" w:cs="Arial"/>
          <w:i/>
          <w:iCs/>
        </w:rPr>
        <w:t>ke změně objektu</w:t>
      </w:r>
      <w:r w:rsidR="0092762B">
        <w:rPr>
          <w:rFonts w:ascii="Arial" w:hAnsi="Arial" w:cs="Arial"/>
          <w:i/>
          <w:iCs/>
        </w:rPr>
        <w:t xml:space="preserve"> v jeho posuzované části</w:t>
      </w:r>
      <w:r w:rsidRPr="00590BEC">
        <w:rPr>
          <w:rFonts w:ascii="Arial" w:hAnsi="Arial" w:cs="Arial"/>
          <w:i/>
          <w:iCs/>
        </w:rPr>
        <w:t xml:space="preserve"> nástavbou, vestavbou, přístavbou nebo k jiným podstatným změnám - </w:t>
      </w:r>
      <w:r w:rsidRPr="00590BEC">
        <w:rPr>
          <w:rFonts w:ascii="Arial" w:hAnsi="Arial" w:cs="Arial"/>
          <w:b/>
          <w:i/>
          <w:iCs/>
        </w:rPr>
        <w:t xml:space="preserve">v rámci </w:t>
      </w:r>
      <w:r w:rsidR="0092762B">
        <w:rPr>
          <w:rFonts w:ascii="Arial" w:hAnsi="Arial" w:cs="Arial"/>
          <w:b/>
          <w:i/>
          <w:iCs/>
        </w:rPr>
        <w:t>posuzovaného požárního úseku</w:t>
      </w:r>
      <w:r w:rsidRPr="00590BEC">
        <w:rPr>
          <w:rFonts w:ascii="Arial" w:hAnsi="Arial" w:cs="Arial"/>
          <w:b/>
          <w:i/>
          <w:iCs/>
        </w:rPr>
        <w:t xml:space="preserve"> nedochází ke změně stávajícího objektu přístavbou a nástavbou, či vestavbou</w:t>
      </w:r>
      <w:r w:rsidRPr="00590BEC">
        <w:rPr>
          <w:rFonts w:ascii="Arial" w:hAnsi="Arial" w:cs="Arial"/>
          <w:i/>
          <w:iCs/>
        </w:rPr>
        <w:t>.</w:t>
      </w:r>
    </w:p>
    <w:p w14:paraId="0E5A1E4F" w14:textId="77777777" w:rsidR="00193D44" w:rsidRPr="00590BEC" w:rsidRDefault="00193D44" w:rsidP="00193D44">
      <w:pPr>
        <w:jc w:val="both"/>
        <w:rPr>
          <w:rFonts w:ascii="Arial" w:hAnsi="Arial" w:cs="Arial"/>
          <w:b/>
          <w:i/>
          <w:iCs/>
        </w:rPr>
      </w:pPr>
    </w:p>
    <w:p w14:paraId="324970C7" w14:textId="77777777" w:rsidR="00193D44" w:rsidRPr="00590BEC" w:rsidRDefault="00193D44" w:rsidP="00193D44">
      <w:pPr>
        <w:jc w:val="both"/>
        <w:rPr>
          <w:rFonts w:ascii="Arial" w:hAnsi="Arial" w:cs="Arial"/>
          <w:i/>
          <w:iCs/>
        </w:rPr>
      </w:pPr>
      <w:r w:rsidRPr="00590BEC">
        <w:rPr>
          <w:rFonts w:ascii="Arial" w:hAnsi="Arial" w:cs="Arial"/>
          <w:i/>
          <w:iCs/>
        </w:rPr>
        <w:t>ad a)</w:t>
      </w:r>
    </w:p>
    <w:p w14:paraId="46783EFC" w14:textId="77777777" w:rsidR="00193D44" w:rsidRPr="00590BEC" w:rsidRDefault="00193D44" w:rsidP="00193D44">
      <w:pPr>
        <w:jc w:val="both"/>
        <w:rPr>
          <w:rFonts w:ascii="Arial" w:hAnsi="Arial" w:cs="Arial"/>
          <w:i/>
          <w:iCs/>
        </w:rPr>
      </w:pPr>
      <w:r w:rsidRPr="00590BEC">
        <w:rPr>
          <w:rFonts w:ascii="Arial" w:hAnsi="Arial" w:cs="Arial"/>
          <w:i/>
          <w:iCs/>
        </w:rPr>
        <w:t>Průkaz hodnoty součinu nahodilého požárního zatížení, součinitele nahodilého zatížení a součinitele c na základě parametrů posuzovaného prostoru s daným využitím a jejich porovnání se stávajícím (původním) stavem.</w:t>
      </w:r>
    </w:p>
    <w:p w14:paraId="0E152856" w14:textId="77777777" w:rsidR="00193D44" w:rsidRPr="00590BEC" w:rsidRDefault="00193D44" w:rsidP="00193D44">
      <w:pPr>
        <w:jc w:val="both"/>
        <w:rPr>
          <w:rFonts w:ascii="Arial" w:hAnsi="Arial" w:cs="Arial"/>
          <w:i/>
          <w:iCs/>
          <w:sz w:val="18"/>
          <w:szCs w:val="18"/>
        </w:rPr>
      </w:pPr>
    </w:p>
    <w:p w14:paraId="5CB9161A" w14:textId="77777777" w:rsidR="00193D44" w:rsidRPr="00590BEC" w:rsidRDefault="00193D44" w:rsidP="00193D44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590BEC">
        <w:rPr>
          <w:rFonts w:ascii="Arial" w:hAnsi="Arial" w:cs="Arial"/>
          <w:i/>
          <w:iCs/>
          <w:sz w:val="18"/>
          <w:szCs w:val="18"/>
        </w:rPr>
        <w:t>Původní stav:</w:t>
      </w:r>
      <w:r w:rsidRPr="00590BEC">
        <w:rPr>
          <w:rFonts w:ascii="Arial" w:hAnsi="Arial" w:cs="Arial"/>
          <w:i/>
          <w:iCs/>
          <w:sz w:val="18"/>
          <w:szCs w:val="18"/>
        </w:rPr>
        <w:tab/>
      </w:r>
      <w:r w:rsidRPr="00590BEC">
        <w:rPr>
          <w:rFonts w:ascii="Arial" w:hAnsi="Arial" w:cs="Arial"/>
          <w:i/>
          <w:iCs/>
          <w:sz w:val="18"/>
          <w:szCs w:val="18"/>
        </w:rPr>
        <w:tab/>
      </w:r>
      <w:r w:rsidRPr="00590BEC">
        <w:rPr>
          <w:rFonts w:ascii="Arial" w:hAnsi="Arial" w:cs="Arial"/>
          <w:i/>
          <w:iCs/>
          <w:sz w:val="18"/>
          <w:szCs w:val="18"/>
        </w:rPr>
        <w:tab/>
      </w:r>
      <w:r w:rsidRPr="00590BEC">
        <w:rPr>
          <w:rFonts w:ascii="Arial" w:hAnsi="Arial" w:cs="Arial"/>
          <w:i/>
          <w:iCs/>
          <w:sz w:val="18"/>
          <w:szCs w:val="18"/>
        </w:rPr>
        <w:tab/>
      </w:r>
      <w:r w:rsidRPr="00590BEC">
        <w:rPr>
          <w:rFonts w:ascii="Arial" w:hAnsi="Arial" w:cs="Arial"/>
          <w:i/>
          <w:iCs/>
          <w:sz w:val="18"/>
          <w:szCs w:val="18"/>
        </w:rPr>
        <w:tab/>
        <w:t>Navrhovaný stav:</w:t>
      </w:r>
    </w:p>
    <w:p w14:paraId="4391B963" w14:textId="56330EC5" w:rsidR="00193D44" w:rsidRPr="00590BEC" w:rsidRDefault="002C7032" w:rsidP="00193D44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B02</w:t>
      </w:r>
      <w:r w:rsidR="007F0B6F">
        <w:rPr>
          <w:rFonts w:ascii="Arial" w:hAnsi="Arial" w:cs="Arial"/>
          <w:i/>
          <w:iCs/>
          <w:sz w:val="18"/>
          <w:szCs w:val="18"/>
        </w:rPr>
        <w:t>.04 – sklad kostýmů</w:t>
      </w:r>
      <w:r w:rsidR="00193D44" w:rsidRPr="00590BEC">
        <w:rPr>
          <w:rFonts w:ascii="Arial" w:hAnsi="Arial" w:cs="Arial"/>
          <w:i/>
          <w:iCs/>
          <w:sz w:val="18"/>
          <w:szCs w:val="18"/>
        </w:rPr>
        <w:tab/>
      </w:r>
      <w:r w:rsidR="00193D44" w:rsidRPr="00590BEC">
        <w:rPr>
          <w:rFonts w:ascii="Arial" w:hAnsi="Arial" w:cs="Arial"/>
          <w:i/>
          <w:iCs/>
          <w:sz w:val="18"/>
          <w:szCs w:val="18"/>
        </w:rPr>
        <w:tab/>
      </w:r>
      <w:r w:rsidR="00193D44" w:rsidRPr="00590BEC">
        <w:rPr>
          <w:rFonts w:ascii="Arial" w:hAnsi="Arial" w:cs="Arial"/>
          <w:i/>
          <w:iCs/>
          <w:sz w:val="18"/>
          <w:szCs w:val="18"/>
        </w:rPr>
        <w:tab/>
      </w:r>
      <w:r w:rsidR="00193D44" w:rsidRPr="00590BEC">
        <w:rPr>
          <w:rFonts w:ascii="Arial" w:hAnsi="Arial" w:cs="Arial"/>
          <w:i/>
          <w:iCs/>
          <w:sz w:val="18"/>
          <w:szCs w:val="18"/>
        </w:rPr>
        <w:tab/>
      </w:r>
      <w:r w:rsidR="007F0B6F">
        <w:rPr>
          <w:rFonts w:ascii="Arial" w:hAnsi="Arial" w:cs="Arial"/>
          <w:i/>
          <w:iCs/>
          <w:sz w:val="18"/>
          <w:szCs w:val="18"/>
        </w:rPr>
        <w:t>B02.04 - kancelář</w:t>
      </w:r>
    </w:p>
    <w:p w14:paraId="1D8E7DC0" w14:textId="09DD94C9" w:rsidR="007F0B6F" w:rsidRPr="00590BEC" w:rsidRDefault="007F0B6F" w:rsidP="007F0B6F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B02.06 – dílna   </w:t>
      </w:r>
      <w:r w:rsidRPr="00590BEC">
        <w:rPr>
          <w:rFonts w:ascii="Arial" w:hAnsi="Arial" w:cs="Arial"/>
          <w:i/>
          <w:iCs/>
          <w:sz w:val="18"/>
          <w:szCs w:val="18"/>
        </w:rPr>
        <w:tab/>
      </w:r>
      <w:r w:rsidRPr="00590BEC">
        <w:rPr>
          <w:rFonts w:ascii="Arial" w:hAnsi="Arial" w:cs="Arial"/>
          <w:i/>
          <w:iCs/>
          <w:sz w:val="18"/>
          <w:szCs w:val="18"/>
        </w:rPr>
        <w:tab/>
      </w:r>
      <w:r w:rsidRPr="00590BEC">
        <w:rPr>
          <w:rFonts w:ascii="Arial" w:hAnsi="Arial" w:cs="Arial"/>
          <w:i/>
          <w:iCs/>
          <w:sz w:val="18"/>
          <w:szCs w:val="18"/>
        </w:rPr>
        <w:tab/>
      </w:r>
      <w:r w:rsidRPr="00590BEC">
        <w:rPr>
          <w:rFonts w:ascii="Arial" w:hAnsi="Arial" w:cs="Arial"/>
          <w:i/>
          <w:iCs/>
          <w:sz w:val="18"/>
          <w:szCs w:val="18"/>
        </w:rPr>
        <w:tab/>
      </w:r>
      <w:r>
        <w:rPr>
          <w:rFonts w:ascii="Arial" w:hAnsi="Arial" w:cs="Arial"/>
          <w:i/>
          <w:iCs/>
          <w:sz w:val="18"/>
          <w:szCs w:val="18"/>
        </w:rPr>
        <w:t xml:space="preserve">              B02.06 – sklad malých dekorací</w:t>
      </w:r>
    </w:p>
    <w:p w14:paraId="18228046" w14:textId="36E841CD" w:rsidR="007F0B6F" w:rsidRPr="00590BEC" w:rsidRDefault="007F0B6F" w:rsidP="007F0B6F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B02.06a – </w:t>
      </w:r>
      <w:r w:rsidR="002E6062">
        <w:rPr>
          <w:rFonts w:ascii="Arial" w:hAnsi="Arial" w:cs="Arial"/>
          <w:i/>
          <w:iCs/>
          <w:sz w:val="18"/>
          <w:szCs w:val="18"/>
        </w:rPr>
        <w:t>rozvodna</w:t>
      </w:r>
      <w:r>
        <w:rPr>
          <w:rFonts w:ascii="Arial" w:hAnsi="Arial" w:cs="Arial"/>
          <w:i/>
          <w:iCs/>
          <w:sz w:val="18"/>
          <w:szCs w:val="18"/>
        </w:rPr>
        <w:t xml:space="preserve">   </w:t>
      </w:r>
      <w:r w:rsidRPr="00590BEC">
        <w:rPr>
          <w:rFonts w:ascii="Arial" w:hAnsi="Arial" w:cs="Arial"/>
          <w:i/>
          <w:iCs/>
          <w:sz w:val="18"/>
          <w:szCs w:val="18"/>
        </w:rPr>
        <w:tab/>
      </w:r>
      <w:r w:rsidRPr="00590BEC">
        <w:rPr>
          <w:rFonts w:ascii="Arial" w:hAnsi="Arial" w:cs="Arial"/>
          <w:i/>
          <w:iCs/>
          <w:sz w:val="18"/>
          <w:szCs w:val="18"/>
        </w:rPr>
        <w:tab/>
      </w:r>
      <w:r w:rsidRPr="00590BEC">
        <w:rPr>
          <w:rFonts w:ascii="Arial" w:hAnsi="Arial" w:cs="Arial"/>
          <w:i/>
          <w:iCs/>
          <w:sz w:val="18"/>
          <w:szCs w:val="18"/>
        </w:rPr>
        <w:tab/>
      </w:r>
      <w:r w:rsidRPr="00590BEC">
        <w:rPr>
          <w:rFonts w:ascii="Arial" w:hAnsi="Arial" w:cs="Arial"/>
          <w:i/>
          <w:iCs/>
          <w:sz w:val="18"/>
          <w:szCs w:val="18"/>
        </w:rPr>
        <w:tab/>
      </w:r>
      <w:r>
        <w:rPr>
          <w:rFonts w:ascii="Arial" w:hAnsi="Arial" w:cs="Arial"/>
          <w:i/>
          <w:iCs/>
          <w:sz w:val="18"/>
          <w:szCs w:val="18"/>
        </w:rPr>
        <w:t>B02.06a – rozvodna regulace</w:t>
      </w:r>
    </w:p>
    <w:p w14:paraId="0DD64F90" w14:textId="268E3679" w:rsidR="007F0B6F" w:rsidRPr="00590BEC" w:rsidRDefault="007F0B6F" w:rsidP="007F0B6F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B02.29 – chodba   </w:t>
      </w:r>
      <w:r w:rsidRPr="00590BEC">
        <w:rPr>
          <w:rFonts w:ascii="Arial" w:hAnsi="Arial" w:cs="Arial"/>
          <w:i/>
          <w:iCs/>
          <w:sz w:val="18"/>
          <w:szCs w:val="18"/>
        </w:rPr>
        <w:tab/>
      </w:r>
      <w:r w:rsidRPr="00590BEC">
        <w:rPr>
          <w:rFonts w:ascii="Arial" w:hAnsi="Arial" w:cs="Arial"/>
          <w:i/>
          <w:iCs/>
          <w:sz w:val="18"/>
          <w:szCs w:val="18"/>
        </w:rPr>
        <w:tab/>
      </w:r>
      <w:r w:rsidRPr="00590BEC">
        <w:rPr>
          <w:rFonts w:ascii="Arial" w:hAnsi="Arial" w:cs="Arial"/>
          <w:i/>
          <w:iCs/>
          <w:sz w:val="18"/>
          <w:szCs w:val="18"/>
        </w:rPr>
        <w:tab/>
      </w:r>
      <w:r>
        <w:rPr>
          <w:rFonts w:ascii="Arial" w:hAnsi="Arial" w:cs="Arial"/>
          <w:i/>
          <w:iCs/>
          <w:sz w:val="18"/>
          <w:szCs w:val="18"/>
        </w:rPr>
        <w:tab/>
      </w:r>
      <w:bookmarkStart w:id="36" w:name="_Hlk115269987"/>
      <w:r>
        <w:rPr>
          <w:rFonts w:ascii="Arial" w:hAnsi="Arial" w:cs="Arial"/>
          <w:i/>
          <w:iCs/>
          <w:sz w:val="18"/>
          <w:szCs w:val="18"/>
        </w:rPr>
        <w:t>B02.27  – chodba</w:t>
      </w:r>
    </w:p>
    <w:bookmarkEnd w:id="36"/>
    <w:p w14:paraId="3BB4311A" w14:textId="01396BF1" w:rsidR="002E6062" w:rsidRPr="00590BEC" w:rsidRDefault="002E6062" w:rsidP="002E6062">
      <w:pPr>
        <w:ind w:left="3540" w:firstLine="708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B02.28  – dílna</w:t>
      </w:r>
    </w:p>
    <w:p w14:paraId="1D90B6B9" w14:textId="596BAFAB" w:rsidR="00FB523E" w:rsidRDefault="00FB523E" w:rsidP="00FB523E">
      <w:pPr>
        <w:jc w:val="both"/>
        <w:rPr>
          <w:rFonts w:ascii="Arial" w:hAnsi="Arial" w:cs="Arial"/>
          <w:sz w:val="18"/>
          <w:szCs w:val="18"/>
        </w:rPr>
      </w:pPr>
    </w:p>
    <w:p w14:paraId="133F1222" w14:textId="28FDF100" w:rsidR="00A17265" w:rsidRDefault="00A17265" w:rsidP="00FB523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PÚ P2.1a</w:t>
      </w:r>
    </w:p>
    <w:p w14:paraId="7CEF9490" w14:textId="1EB2FD32" w:rsidR="00FB523E" w:rsidRPr="003603DC" w:rsidRDefault="00A17265" w:rsidP="00FB523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H</w:t>
      </w:r>
      <w:r w:rsidR="00FB523E" w:rsidRPr="003603DC">
        <w:rPr>
          <w:rFonts w:ascii="Arial" w:hAnsi="Arial" w:cs="Arial"/>
          <w:sz w:val="18"/>
          <w:szCs w:val="18"/>
        </w:rPr>
        <w:t>odnota p</w:t>
      </w:r>
      <w:r w:rsidR="00FB523E" w:rsidRPr="003603DC">
        <w:rPr>
          <w:rFonts w:ascii="Arial" w:hAnsi="Arial" w:cs="Arial"/>
          <w:sz w:val="18"/>
          <w:szCs w:val="18"/>
          <w:vertAlign w:val="subscript"/>
        </w:rPr>
        <w:t xml:space="preserve">n </w:t>
      </w:r>
      <w:r w:rsidR="00FB523E" w:rsidRPr="003603DC">
        <w:rPr>
          <w:rFonts w:ascii="Arial" w:hAnsi="Arial" w:cs="Arial"/>
        </w:rPr>
        <w:t xml:space="preserve">= </w:t>
      </w:r>
      <w:r>
        <w:rPr>
          <w:rFonts w:ascii="Arial" w:hAnsi="Arial" w:cs="Arial"/>
        </w:rPr>
        <w:t>50</w:t>
      </w:r>
      <w:r w:rsidR="00FB523E" w:rsidRPr="003603DC">
        <w:rPr>
          <w:rFonts w:ascii="Arial" w:hAnsi="Arial" w:cs="Arial"/>
        </w:rPr>
        <w:t xml:space="preserve"> kg.m</w:t>
      </w:r>
      <w:r w:rsidR="00FB523E" w:rsidRPr="003603DC">
        <w:rPr>
          <w:rFonts w:ascii="Arial" w:hAnsi="Arial" w:cs="Arial"/>
          <w:vertAlign w:val="superscript"/>
        </w:rPr>
        <w:t>-2</w:t>
      </w:r>
      <w:r w:rsidR="00FB523E" w:rsidRPr="003603DC">
        <w:rPr>
          <w:rFonts w:ascii="Arial" w:hAnsi="Arial" w:cs="Arial"/>
        </w:rPr>
        <w:t>,</w:t>
      </w:r>
    </w:p>
    <w:p w14:paraId="0E2357D8" w14:textId="6FAA358E" w:rsidR="00FB523E" w:rsidRPr="003603DC" w:rsidRDefault="00A17265" w:rsidP="00FB523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H</w:t>
      </w:r>
      <w:r w:rsidR="00FB523E" w:rsidRPr="003603DC">
        <w:rPr>
          <w:rFonts w:ascii="Arial" w:hAnsi="Arial" w:cs="Arial"/>
          <w:sz w:val="18"/>
          <w:szCs w:val="18"/>
        </w:rPr>
        <w:t xml:space="preserve">odnota </w:t>
      </w:r>
      <w:r w:rsidR="00FB523E">
        <w:rPr>
          <w:rFonts w:ascii="Arial" w:hAnsi="Arial" w:cs="Arial"/>
          <w:sz w:val="18"/>
          <w:szCs w:val="18"/>
        </w:rPr>
        <w:t>a</w:t>
      </w:r>
      <w:r w:rsidR="00FB523E" w:rsidRPr="003603DC">
        <w:rPr>
          <w:rFonts w:ascii="Arial" w:hAnsi="Arial" w:cs="Arial"/>
          <w:sz w:val="18"/>
          <w:szCs w:val="18"/>
          <w:vertAlign w:val="subscript"/>
        </w:rPr>
        <w:t xml:space="preserve">n </w:t>
      </w:r>
      <w:r w:rsidR="00FB523E" w:rsidRPr="003603DC">
        <w:rPr>
          <w:rFonts w:ascii="Arial" w:hAnsi="Arial" w:cs="Arial"/>
        </w:rPr>
        <w:t>= 1</w:t>
      </w:r>
      <w:r w:rsidR="00FB523E">
        <w:rPr>
          <w:rFonts w:ascii="Arial" w:hAnsi="Arial" w:cs="Arial"/>
        </w:rPr>
        <w:t>,1</w:t>
      </w:r>
      <w:r w:rsidR="00FB523E" w:rsidRPr="003603DC">
        <w:rPr>
          <w:rFonts w:ascii="Arial" w:hAnsi="Arial" w:cs="Arial"/>
        </w:rPr>
        <w:t xml:space="preserve"> kg.m</w:t>
      </w:r>
      <w:r w:rsidR="00FB523E" w:rsidRPr="003603DC">
        <w:rPr>
          <w:rFonts w:ascii="Arial" w:hAnsi="Arial" w:cs="Arial"/>
          <w:vertAlign w:val="superscript"/>
        </w:rPr>
        <w:t>-2</w:t>
      </w:r>
      <w:r w:rsidR="00FB523E" w:rsidRPr="003603DC">
        <w:rPr>
          <w:rFonts w:ascii="Arial" w:hAnsi="Arial" w:cs="Arial"/>
        </w:rPr>
        <w:t>,</w:t>
      </w:r>
    </w:p>
    <w:p w14:paraId="7F5ED533" w14:textId="77777777" w:rsidR="00A17265" w:rsidRDefault="00A17265" w:rsidP="00A17265">
      <w:pPr>
        <w:jc w:val="both"/>
        <w:rPr>
          <w:rFonts w:ascii="Arial" w:hAnsi="Arial" w:cs="Arial"/>
          <w:i/>
          <w:iCs/>
        </w:rPr>
      </w:pPr>
      <w:r w:rsidRPr="00590BEC">
        <w:rPr>
          <w:rFonts w:ascii="Arial" w:hAnsi="Arial" w:cs="Arial"/>
          <w:i/>
          <w:iCs/>
        </w:rPr>
        <w:t>c = 1</w:t>
      </w:r>
      <w:r w:rsidRPr="00590BEC">
        <w:rPr>
          <w:rFonts w:ascii="Arial" w:hAnsi="Arial" w:cs="Arial"/>
          <w:i/>
          <w:iCs/>
        </w:rPr>
        <w:tab/>
      </w:r>
    </w:p>
    <w:p w14:paraId="1A46A222" w14:textId="437714F6" w:rsidR="00FB523E" w:rsidRPr="00B0076C" w:rsidRDefault="00B0076C" w:rsidP="00193D44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</w:rPr>
        <w:t xml:space="preserve">Hodnota </w:t>
      </w:r>
      <w:r w:rsidR="00A17265" w:rsidRPr="00B0076C">
        <w:rPr>
          <w:rFonts w:ascii="Arial" w:hAnsi="Arial" w:cs="Arial"/>
          <w:b/>
          <w:bCs/>
        </w:rPr>
        <w:t>(p</w:t>
      </w:r>
      <w:r w:rsidR="00A17265" w:rsidRPr="00B0076C">
        <w:rPr>
          <w:rFonts w:ascii="Arial" w:hAnsi="Arial" w:cs="Arial"/>
          <w:b/>
          <w:bCs/>
          <w:vertAlign w:val="subscript"/>
        </w:rPr>
        <w:t xml:space="preserve">n </w:t>
      </w:r>
      <w:r w:rsidR="00A17265" w:rsidRPr="00B0076C">
        <w:rPr>
          <w:rFonts w:ascii="Arial" w:hAnsi="Arial" w:cs="Arial"/>
          <w:b/>
          <w:bCs/>
        </w:rPr>
        <w:t>x a</w:t>
      </w:r>
      <w:r w:rsidR="00A17265" w:rsidRPr="00B0076C">
        <w:rPr>
          <w:rFonts w:ascii="Arial" w:hAnsi="Arial" w:cs="Arial"/>
          <w:b/>
          <w:bCs/>
          <w:vertAlign w:val="subscript"/>
        </w:rPr>
        <w:t xml:space="preserve">n </w:t>
      </w:r>
      <w:r w:rsidR="00A17265" w:rsidRPr="00B0076C">
        <w:rPr>
          <w:rFonts w:ascii="Arial" w:hAnsi="Arial" w:cs="Arial"/>
          <w:b/>
          <w:bCs/>
        </w:rPr>
        <w:t>x c)</w:t>
      </w:r>
      <w:r w:rsidR="00A17265" w:rsidRPr="00B0076C">
        <w:rPr>
          <w:rFonts w:ascii="Arial" w:hAnsi="Arial" w:cs="Arial"/>
        </w:rPr>
        <w:t xml:space="preserve"> = 51,00</w:t>
      </w:r>
      <w:r w:rsidR="00A17265" w:rsidRPr="00B0076C">
        <w:rPr>
          <w:rFonts w:ascii="Arial" w:hAnsi="Arial" w:cs="Arial"/>
          <w:b/>
          <w:bCs/>
        </w:rPr>
        <w:t xml:space="preserve"> kg.m</w:t>
      </w:r>
      <w:r w:rsidR="00A17265" w:rsidRPr="00B0076C">
        <w:rPr>
          <w:rFonts w:ascii="Arial" w:hAnsi="Arial" w:cs="Arial"/>
          <w:b/>
          <w:bCs/>
          <w:vertAlign w:val="superscript"/>
        </w:rPr>
        <w:t>-2</w:t>
      </w:r>
      <w:r w:rsidR="00A17265" w:rsidRPr="00B0076C">
        <w:rPr>
          <w:rFonts w:ascii="Arial" w:hAnsi="Arial" w:cs="Arial"/>
          <w:b/>
          <w:bCs/>
          <w:vertAlign w:val="superscript"/>
        </w:rPr>
        <w:tab/>
      </w:r>
    </w:p>
    <w:p w14:paraId="6901DA23" w14:textId="77777777" w:rsidR="00A17265" w:rsidRDefault="00A17265" w:rsidP="00A17265">
      <w:pPr>
        <w:jc w:val="both"/>
        <w:rPr>
          <w:rFonts w:ascii="Arial" w:hAnsi="Arial" w:cs="Arial"/>
          <w:sz w:val="18"/>
          <w:szCs w:val="18"/>
        </w:rPr>
      </w:pPr>
    </w:p>
    <w:p w14:paraId="6DCDE07A" w14:textId="16AF955D" w:rsidR="00A17265" w:rsidRDefault="00A17265" w:rsidP="00A17265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PÚ P2.1</w:t>
      </w:r>
    </w:p>
    <w:p w14:paraId="164E99B6" w14:textId="18BDC8A4" w:rsidR="007F0B6F" w:rsidRPr="003603DC" w:rsidRDefault="00A17265" w:rsidP="00193D44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H</w:t>
      </w:r>
      <w:r w:rsidR="002E6062" w:rsidRPr="003603DC">
        <w:rPr>
          <w:rFonts w:ascii="Arial" w:hAnsi="Arial" w:cs="Arial"/>
          <w:sz w:val="18"/>
          <w:szCs w:val="18"/>
        </w:rPr>
        <w:t>odnota p</w:t>
      </w:r>
      <w:r w:rsidR="002E6062" w:rsidRPr="003603DC">
        <w:rPr>
          <w:rFonts w:ascii="Arial" w:hAnsi="Arial" w:cs="Arial"/>
          <w:sz w:val="18"/>
          <w:szCs w:val="18"/>
          <w:vertAlign w:val="subscript"/>
        </w:rPr>
        <w:t xml:space="preserve">n </w:t>
      </w:r>
      <w:r w:rsidR="003603DC" w:rsidRPr="003603DC">
        <w:rPr>
          <w:rFonts w:ascii="Arial" w:hAnsi="Arial" w:cs="Arial"/>
        </w:rPr>
        <w:t>= 150 kg.m</w:t>
      </w:r>
      <w:r w:rsidR="003603DC" w:rsidRPr="003603DC">
        <w:rPr>
          <w:rFonts w:ascii="Arial" w:hAnsi="Arial" w:cs="Arial"/>
          <w:vertAlign w:val="superscript"/>
        </w:rPr>
        <w:t>-2</w:t>
      </w:r>
      <w:r w:rsidR="003603DC" w:rsidRPr="003603DC">
        <w:rPr>
          <w:rFonts w:ascii="Arial" w:hAnsi="Arial" w:cs="Arial"/>
        </w:rPr>
        <w:t>,</w:t>
      </w:r>
    </w:p>
    <w:p w14:paraId="26E80FEF" w14:textId="61DA609C" w:rsidR="003603DC" w:rsidRPr="003603DC" w:rsidRDefault="00A17265" w:rsidP="003603DC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H</w:t>
      </w:r>
      <w:r w:rsidR="003603DC" w:rsidRPr="003603DC">
        <w:rPr>
          <w:rFonts w:ascii="Arial" w:hAnsi="Arial" w:cs="Arial"/>
          <w:sz w:val="18"/>
          <w:szCs w:val="18"/>
        </w:rPr>
        <w:t xml:space="preserve">odnota </w:t>
      </w:r>
      <w:r w:rsidR="003603DC">
        <w:rPr>
          <w:rFonts w:ascii="Arial" w:hAnsi="Arial" w:cs="Arial"/>
          <w:sz w:val="18"/>
          <w:szCs w:val="18"/>
        </w:rPr>
        <w:t>a</w:t>
      </w:r>
      <w:r w:rsidR="003603DC" w:rsidRPr="003603DC">
        <w:rPr>
          <w:rFonts w:ascii="Arial" w:hAnsi="Arial" w:cs="Arial"/>
          <w:sz w:val="18"/>
          <w:szCs w:val="18"/>
          <w:vertAlign w:val="subscript"/>
        </w:rPr>
        <w:t xml:space="preserve">n </w:t>
      </w:r>
      <w:r w:rsidR="003603DC" w:rsidRPr="003603DC">
        <w:rPr>
          <w:rFonts w:ascii="Arial" w:hAnsi="Arial" w:cs="Arial"/>
        </w:rPr>
        <w:t>= 1</w:t>
      </w:r>
      <w:r w:rsidR="003603DC">
        <w:rPr>
          <w:rFonts w:ascii="Arial" w:hAnsi="Arial" w:cs="Arial"/>
        </w:rPr>
        <w:t>,1</w:t>
      </w:r>
      <w:r w:rsidR="003603DC" w:rsidRPr="003603DC">
        <w:rPr>
          <w:rFonts w:ascii="Arial" w:hAnsi="Arial" w:cs="Arial"/>
        </w:rPr>
        <w:t xml:space="preserve"> kg.m</w:t>
      </w:r>
      <w:r w:rsidR="003603DC" w:rsidRPr="003603DC">
        <w:rPr>
          <w:rFonts w:ascii="Arial" w:hAnsi="Arial" w:cs="Arial"/>
          <w:vertAlign w:val="superscript"/>
        </w:rPr>
        <w:t>-2</w:t>
      </w:r>
      <w:r w:rsidR="003603DC" w:rsidRPr="003603DC">
        <w:rPr>
          <w:rFonts w:ascii="Arial" w:hAnsi="Arial" w:cs="Arial"/>
        </w:rPr>
        <w:t>,</w:t>
      </w:r>
    </w:p>
    <w:p w14:paraId="6ECEE41D" w14:textId="5512E3DE" w:rsidR="00A17265" w:rsidRDefault="00B0076C" w:rsidP="00A17265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i/>
          <w:iCs/>
        </w:rPr>
        <w:t xml:space="preserve">Hodnota </w:t>
      </w:r>
      <w:r w:rsidR="00A17265" w:rsidRPr="00590BEC">
        <w:rPr>
          <w:rFonts w:ascii="Arial" w:hAnsi="Arial" w:cs="Arial"/>
          <w:b/>
          <w:bCs/>
          <w:i/>
          <w:iCs/>
        </w:rPr>
        <w:t>(p</w:t>
      </w:r>
      <w:r w:rsidR="00A17265" w:rsidRPr="00590BEC">
        <w:rPr>
          <w:rFonts w:ascii="Arial" w:hAnsi="Arial" w:cs="Arial"/>
          <w:b/>
          <w:bCs/>
          <w:i/>
          <w:iCs/>
          <w:vertAlign w:val="subscript"/>
        </w:rPr>
        <w:t xml:space="preserve">n </w:t>
      </w:r>
      <w:r w:rsidR="00A17265" w:rsidRPr="00590BEC">
        <w:rPr>
          <w:rFonts w:ascii="Arial" w:hAnsi="Arial" w:cs="Arial"/>
          <w:b/>
          <w:bCs/>
          <w:i/>
          <w:iCs/>
        </w:rPr>
        <w:t>x a</w:t>
      </w:r>
      <w:r w:rsidR="00A17265" w:rsidRPr="00590BEC">
        <w:rPr>
          <w:rFonts w:ascii="Arial" w:hAnsi="Arial" w:cs="Arial"/>
          <w:b/>
          <w:bCs/>
          <w:i/>
          <w:iCs/>
          <w:vertAlign w:val="subscript"/>
        </w:rPr>
        <w:t xml:space="preserve">n </w:t>
      </w:r>
      <w:r w:rsidR="00A17265" w:rsidRPr="00590BEC">
        <w:rPr>
          <w:rFonts w:ascii="Arial" w:hAnsi="Arial" w:cs="Arial"/>
          <w:b/>
          <w:bCs/>
          <w:i/>
          <w:iCs/>
        </w:rPr>
        <w:t>x c)</w:t>
      </w:r>
      <w:r w:rsidR="00A17265" w:rsidRPr="00590BEC">
        <w:rPr>
          <w:rFonts w:ascii="Arial" w:hAnsi="Arial" w:cs="Arial"/>
          <w:i/>
          <w:iCs/>
        </w:rPr>
        <w:t xml:space="preserve"> = </w:t>
      </w:r>
      <w:r w:rsidR="00A17265">
        <w:rPr>
          <w:rFonts w:ascii="Arial" w:hAnsi="Arial" w:cs="Arial"/>
          <w:i/>
          <w:iCs/>
        </w:rPr>
        <w:t>165</w:t>
      </w:r>
      <w:r w:rsidR="00A17265" w:rsidRPr="00590BEC">
        <w:rPr>
          <w:rFonts w:ascii="Arial" w:hAnsi="Arial" w:cs="Arial"/>
          <w:i/>
          <w:iCs/>
        </w:rPr>
        <w:t>,</w:t>
      </w:r>
      <w:r w:rsidR="00A17265">
        <w:rPr>
          <w:rFonts w:ascii="Arial" w:hAnsi="Arial" w:cs="Arial"/>
          <w:i/>
          <w:iCs/>
        </w:rPr>
        <w:t>00</w:t>
      </w:r>
      <w:r w:rsidR="00A17265" w:rsidRPr="00590BEC">
        <w:rPr>
          <w:rFonts w:ascii="Arial" w:hAnsi="Arial" w:cs="Arial"/>
          <w:b/>
          <w:bCs/>
          <w:i/>
          <w:iCs/>
        </w:rPr>
        <w:t xml:space="preserve"> kg.m</w:t>
      </w:r>
      <w:r w:rsidR="00A17265" w:rsidRPr="00590BEC">
        <w:rPr>
          <w:rFonts w:ascii="Arial" w:hAnsi="Arial" w:cs="Arial"/>
          <w:b/>
          <w:bCs/>
          <w:i/>
          <w:iCs/>
          <w:vertAlign w:val="superscript"/>
        </w:rPr>
        <w:t>-2</w:t>
      </w:r>
      <w:r w:rsidR="00A17265" w:rsidRPr="00590BEC">
        <w:rPr>
          <w:rFonts w:ascii="Arial" w:hAnsi="Arial" w:cs="Arial"/>
          <w:b/>
          <w:bCs/>
          <w:i/>
          <w:iCs/>
          <w:vertAlign w:val="superscript"/>
        </w:rPr>
        <w:tab/>
      </w:r>
      <w:r w:rsidR="00A17265">
        <w:rPr>
          <w:rFonts w:ascii="Arial" w:hAnsi="Arial" w:cs="Arial"/>
          <w:b/>
          <w:bCs/>
          <w:i/>
          <w:iCs/>
          <w:vertAlign w:val="superscript"/>
        </w:rPr>
        <w:tab/>
      </w:r>
      <w:r w:rsidR="00A17265" w:rsidRPr="00A17265">
        <w:rPr>
          <w:rFonts w:ascii="Arial" w:hAnsi="Arial" w:cs="Arial"/>
        </w:rPr>
        <w:t>PÚ 2.1</w:t>
      </w:r>
    </w:p>
    <w:p w14:paraId="3C2A8DE0" w14:textId="79FA0394" w:rsidR="00193D44" w:rsidRPr="00590BEC" w:rsidRDefault="00A17265" w:rsidP="00193D44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</w:r>
      <w:r>
        <w:rPr>
          <w:rFonts w:ascii="Arial" w:hAnsi="Arial" w:cs="Arial"/>
          <w:i/>
          <w:iCs/>
        </w:rPr>
        <w:tab/>
      </w:r>
      <w:r w:rsidR="00193D44" w:rsidRPr="00590BEC">
        <w:rPr>
          <w:rFonts w:ascii="Arial" w:hAnsi="Arial" w:cs="Arial"/>
          <w:i/>
          <w:iCs/>
        </w:rPr>
        <w:tab/>
        <w:t xml:space="preserve">             </w:t>
      </w:r>
      <w:r>
        <w:rPr>
          <w:rFonts w:ascii="Arial" w:hAnsi="Arial" w:cs="Arial"/>
          <w:i/>
          <w:iCs/>
        </w:rPr>
        <w:tab/>
      </w:r>
      <w:r w:rsidR="00193D44" w:rsidRPr="00590BEC">
        <w:rPr>
          <w:rFonts w:ascii="Arial" w:hAnsi="Arial" w:cs="Arial"/>
          <w:i/>
          <w:iCs/>
        </w:rPr>
        <w:t xml:space="preserve">S = </w:t>
      </w:r>
      <w:r w:rsidR="00FB523E">
        <w:rPr>
          <w:rFonts w:ascii="Arial" w:hAnsi="Arial" w:cs="Arial"/>
          <w:i/>
          <w:iCs/>
        </w:rPr>
        <w:t>56</w:t>
      </w:r>
      <w:r w:rsidR="00193D44" w:rsidRPr="00590BEC">
        <w:rPr>
          <w:rFonts w:ascii="Arial" w:hAnsi="Arial" w:cs="Arial"/>
          <w:i/>
          <w:iCs/>
        </w:rPr>
        <w:t>,9</w:t>
      </w:r>
      <w:r w:rsidR="00FB523E">
        <w:rPr>
          <w:rFonts w:ascii="Arial" w:hAnsi="Arial" w:cs="Arial"/>
          <w:i/>
          <w:iCs/>
        </w:rPr>
        <w:t>0</w:t>
      </w:r>
      <w:r w:rsidR="00193D44" w:rsidRPr="00590BEC">
        <w:rPr>
          <w:rFonts w:ascii="Arial" w:hAnsi="Arial" w:cs="Arial"/>
          <w:i/>
          <w:iCs/>
        </w:rPr>
        <w:t xml:space="preserve"> m</w:t>
      </w:r>
      <w:r w:rsidR="00193D44" w:rsidRPr="00590BEC">
        <w:rPr>
          <w:rFonts w:ascii="Arial" w:hAnsi="Arial" w:cs="Arial"/>
          <w:i/>
          <w:iCs/>
          <w:vertAlign w:val="superscript"/>
        </w:rPr>
        <w:t>2</w:t>
      </w:r>
      <w:r w:rsidR="00193D44" w:rsidRPr="00590BEC">
        <w:rPr>
          <w:rFonts w:ascii="Arial" w:hAnsi="Arial" w:cs="Arial"/>
          <w:i/>
          <w:iCs/>
        </w:rPr>
        <w:t>, p</w:t>
      </w:r>
      <w:r w:rsidR="00193D44" w:rsidRPr="00590BEC">
        <w:rPr>
          <w:rFonts w:ascii="Arial" w:hAnsi="Arial" w:cs="Arial"/>
          <w:i/>
          <w:iCs/>
          <w:vertAlign w:val="subscript"/>
        </w:rPr>
        <w:t>n</w:t>
      </w:r>
      <w:r w:rsidR="00193D44" w:rsidRPr="00590BEC">
        <w:rPr>
          <w:rFonts w:ascii="Arial" w:hAnsi="Arial" w:cs="Arial"/>
          <w:i/>
          <w:iCs/>
        </w:rPr>
        <w:t xml:space="preserve"> = </w:t>
      </w:r>
      <w:r w:rsidR="00FB523E">
        <w:rPr>
          <w:rFonts w:ascii="Arial" w:hAnsi="Arial" w:cs="Arial"/>
          <w:i/>
          <w:iCs/>
        </w:rPr>
        <w:t>58</w:t>
      </w:r>
      <w:r w:rsidR="00193D44" w:rsidRPr="00590BEC">
        <w:rPr>
          <w:rFonts w:ascii="Arial" w:hAnsi="Arial" w:cs="Arial"/>
          <w:i/>
          <w:iCs/>
        </w:rPr>
        <w:t>,</w:t>
      </w:r>
      <w:r w:rsidR="00FB523E">
        <w:rPr>
          <w:rFonts w:ascii="Arial" w:hAnsi="Arial" w:cs="Arial"/>
          <w:i/>
          <w:iCs/>
        </w:rPr>
        <w:t>36</w:t>
      </w:r>
      <w:r w:rsidR="00193D44" w:rsidRPr="00590BEC">
        <w:rPr>
          <w:rFonts w:ascii="Arial" w:hAnsi="Arial" w:cs="Arial"/>
          <w:i/>
          <w:iCs/>
        </w:rPr>
        <w:t xml:space="preserve"> kg.m</w:t>
      </w:r>
      <w:r w:rsidR="00193D44" w:rsidRPr="00590BEC">
        <w:rPr>
          <w:rFonts w:ascii="Arial" w:hAnsi="Arial" w:cs="Arial"/>
          <w:i/>
          <w:iCs/>
          <w:vertAlign w:val="superscript"/>
        </w:rPr>
        <w:t>-2</w:t>
      </w:r>
      <w:r w:rsidR="00193D44" w:rsidRPr="00590BEC">
        <w:rPr>
          <w:rFonts w:ascii="Arial" w:hAnsi="Arial" w:cs="Arial"/>
          <w:i/>
          <w:iCs/>
        </w:rPr>
        <w:t>,</w:t>
      </w:r>
    </w:p>
    <w:p w14:paraId="4791AB7B" w14:textId="742607D3" w:rsidR="00193D44" w:rsidRPr="00590BEC" w:rsidRDefault="00193D44" w:rsidP="00193D44">
      <w:pPr>
        <w:jc w:val="both"/>
        <w:rPr>
          <w:rFonts w:ascii="Arial" w:hAnsi="Arial" w:cs="Arial"/>
          <w:i/>
          <w:iCs/>
        </w:rPr>
      </w:pPr>
      <w:r w:rsidRPr="00590BEC">
        <w:rPr>
          <w:rFonts w:ascii="Arial" w:hAnsi="Arial" w:cs="Arial"/>
          <w:i/>
          <w:iCs/>
        </w:rPr>
        <w:tab/>
      </w:r>
      <w:r w:rsidRPr="00590BEC">
        <w:rPr>
          <w:rFonts w:ascii="Arial" w:hAnsi="Arial" w:cs="Arial"/>
          <w:i/>
          <w:iCs/>
        </w:rPr>
        <w:tab/>
      </w:r>
      <w:r w:rsidR="00A17265">
        <w:rPr>
          <w:rFonts w:ascii="Arial" w:hAnsi="Arial" w:cs="Arial"/>
          <w:i/>
          <w:iCs/>
        </w:rPr>
        <w:t xml:space="preserve">  </w:t>
      </w:r>
      <w:r w:rsidR="00A17265">
        <w:rPr>
          <w:rFonts w:ascii="Arial" w:hAnsi="Arial" w:cs="Arial"/>
          <w:i/>
          <w:iCs/>
        </w:rPr>
        <w:tab/>
      </w:r>
      <w:r w:rsidR="00A17265">
        <w:rPr>
          <w:rFonts w:ascii="Arial" w:hAnsi="Arial" w:cs="Arial"/>
          <w:i/>
          <w:iCs/>
        </w:rPr>
        <w:tab/>
      </w:r>
      <w:r w:rsidRPr="00590BEC">
        <w:rPr>
          <w:rFonts w:ascii="Arial" w:hAnsi="Arial" w:cs="Arial"/>
          <w:i/>
          <w:iCs/>
        </w:rPr>
        <w:tab/>
      </w:r>
      <w:r w:rsidR="00A17265">
        <w:rPr>
          <w:rFonts w:ascii="Arial" w:hAnsi="Arial" w:cs="Arial"/>
          <w:i/>
          <w:iCs/>
        </w:rPr>
        <w:tab/>
      </w:r>
      <w:r w:rsidRPr="00590BEC">
        <w:rPr>
          <w:rFonts w:ascii="Arial" w:hAnsi="Arial" w:cs="Arial"/>
          <w:i/>
          <w:iCs/>
        </w:rPr>
        <w:t>a</w:t>
      </w:r>
      <w:r w:rsidRPr="00590BEC">
        <w:rPr>
          <w:rFonts w:ascii="Arial" w:hAnsi="Arial" w:cs="Arial"/>
          <w:i/>
          <w:iCs/>
          <w:vertAlign w:val="subscript"/>
        </w:rPr>
        <w:t>n</w:t>
      </w:r>
      <w:r w:rsidRPr="00590BEC">
        <w:rPr>
          <w:rFonts w:ascii="Arial" w:hAnsi="Arial" w:cs="Arial"/>
          <w:i/>
          <w:iCs/>
        </w:rPr>
        <w:t xml:space="preserve"> = 1,119, c = </w:t>
      </w:r>
      <w:r w:rsidR="00FB523E">
        <w:rPr>
          <w:rFonts w:ascii="Arial" w:hAnsi="Arial" w:cs="Arial"/>
          <w:i/>
          <w:iCs/>
        </w:rPr>
        <w:t>1</w:t>
      </w:r>
    </w:p>
    <w:p w14:paraId="7BF0A51A" w14:textId="77777777" w:rsidR="00B0076C" w:rsidRDefault="00193D44" w:rsidP="00193D44">
      <w:pPr>
        <w:jc w:val="both"/>
        <w:rPr>
          <w:rFonts w:ascii="Arial" w:hAnsi="Arial" w:cs="Arial"/>
          <w:i/>
          <w:iCs/>
        </w:rPr>
      </w:pPr>
      <w:r w:rsidRPr="00590BEC">
        <w:rPr>
          <w:rFonts w:ascii="Arial" w:hAnsi="Arial" w:cs="Arial"/>
          <w:b/>
          <w:bCs/>
          <w:i/>
          <w:iCs/>
          <w:vertAlign w:val="superscript"/>
        </w:rPr>
        <w:tab/>
      </w:r>
      <w:r w:rsidRPr="00590BEC">
        <w:rPr>
          <w:rFonts w:ascii="Arial" w:hAnsi="Arial" w:cs="Arial"/>
          <w:b/>
          <w:bCs/>
          <w:i/>
          <w:iCs/>
          <w:vertAlign w:val="superscript"/>
        </w:rPr>
        <w:tab/>
      </w:r>
      <w:r w:rsidR="00A17265">
        <w:rPr>
          <w:rFonts w:ascii="Arial" w:hAnsi="Arial" w:cs="Arial"/>
          <w:b/>
          <w:bCs/>
          <w:i/>
          <w:iCs/>
          <w:vertAlign w:val="superscript"/>
        </w:rPr>
        <w:tab/>
      </w:r>
      <w:r w:rsidR="00A17265">
        <w:rPr>
          <w:rFonts w:ascii="Arial" w:hAnsi="Arial" w:cs="Arial"/>
          <w:b/>
          <w:bCs/>
          <w:i/>
          <w:iCs/>
          <w:vertAlign w:val="superscript"/>
        </w:rPr>
        <w:tab/>
      </w:r>
      <w:r w:rsidR="00A17265">
        <w:rPr>
          <w:rFonts w:ascii="Arial" w:hAnsi="Arial" w:cs="Arial"/>
          <w:b/>
          <w:bCs/>
          <w:i/>
          <w:iCs/>
          <w:vertAlign w:val="superscript"/>
        </w:rPr>
        <w:tab/>
      </w:r>
      <w:r w:rsidR="00A17265">
        <w:rPr>
          <w:rFonts w:ascii="Arial" w:hAnsi="Arial" w:cs="Arial"/>
          <w:b/>
          <w:bCs/>
          <w:i/>
          <w:iCs/>
          <w:vertAlign w:val="superscript"/>
        </w:rPr>
        <w:tab/>
      </w:r>
      <w:r w:rsidR="00B0076C" w:rsidRPr="00B0076C">
        <w:rPr>
          <w:rFonts w:ascii="Arial" w:hAnsi="Arial" w:cs="Arial"/>
        </w:rPr>
        <w:t>Zjištěná</w:t>
      </w:r>
      <w:r w:rsidR="00B0076C">
        <w:rPr>
          <w:rFonts w:ascii="Arial" w:hAnsi="Arial" w:cs="Arial"/>
          <w:b/>
          <w:bCs/>
          <w:i/>
          <w:iCs/>
          <w:vertAlign w:val="superscript"/>
        </w:rPr>
        <w:t xml:space="preserve"> </w:t>
      </w:r>
      <w:r w:rsidR="00B0076C">
        <w:rPr>
          <w:rFonts w:ascii="Arial" w:hAnsi="Arial" w:cs="Arial"/>
        </w:rPr>
        <w:t xml:space="preserve">hodnota </w:t>
      </w:r>
      <w:r w:rsidRPr="00590BEC">
        <w:rPr>
          <w:rFonts w:ascii="Arial" w:hAnsi="Arial" w:cs="Arial"/>
          <w:b/>
          <w:bCs/>
          <w:i/>
          <w:iCs/>
        </w:rPr>
        <w:t>(p</w:t>
      </w:r>
      <w:r w:rsidRPr="00590BEC">
        <w:rPr>
          <w:rFonts w:ascii="Arial" w:hAnsi="Arial" w:cs="Arial"/>
          <w:b/>
          <w:bCs/>
          <w:i/>
          <w:iCs/>
          <w:vertAlign w:val="subscript"/>
        </w:rPr>
        <w:t xml:space="preserve">n </w:t>
      </w:r>
      <w:r w:rsidRPr="00590BEC">
        <w:rPr>
          <w:rFonts w:ascii="Arial" w:hAnsi="Arial" w:cs="Arial"/>
          <w:b/>
          <w:bCs/>
          <w:i/>
          <w:iCs/>
        </w:rPr>
        <w:t>x a</w:t>
      </w:r>
      <w:r w:rsidRPr="00590BEC">
        <w:rPr>
          <w:rFonts w:ascii="Arial" w:hAnsi="Arial" w:cs="Arial"/>
          <w:b/>
          <w:bCs/>
          <w:i/>
          <w:iCs/>
          <w:vertAlign w:val="subscript"/>
        </w:rPr>
        <w:t xml:space="preserve">n </w:t>
      </w:r>
      <w:r w:rsidRPr="00590BEC">
        <w:rPr>
          <w:rFonts w:ascii="Arial" w:hAnsi="Arial" w:cs="Arial"/>
          <w:b/>
          <w:bCs/>
          <w:i/>
          <w:iCs/>
        </w:rPr>
        <w:t>x c)</w:t>
      </w:r>
      <w:r w:rsidRPr="00590BEC">
        <w:rPr>
          <w:rFonts w:ascii="Arial" w:hAnsi="Arial" w:cs="Arial"/>
          <w:i/>
          <w:iCs/>
        </w:rPr>
        <w:t xml:space="preserve"> </w:t>
      </w:r>
    </w:p>
    <w:p w14:paraId="3A6C771C" w14:textId="04C4CA2E" w:rsidR="00193D44" w:rsidRPr="00590BEC" w:rsidRDefault="00B0076C" w:rsidP="00B0076C">
      <w:pPr>
        <w:ind w:left="3540" w:firstLine="708"/>
        <w:jc w:val="both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i/>
          <w:iCs/>
        </w:rPr>
        <w:t xml:space="preserve">= </w:t>
      </w:r>
      <w:r w:rsidR="00A17265">
        <w:rPr>
          <w:rFonts w:ascii="Arial" w:hAnsi="Arial" w:cs="Arial"/>
          <w:i/>
          <w:iCs/>
        </w:rPr>
        <w:t>58</w:t>
      </w:r>
      <w:r w:rsidR="00193D44" w:rsidRPr="00590BEC">
        <w:rPr>
          <w:rFonts w:ascii="Arial" w:hAnsi="Arial" w:cs="Arial"/>
          <w:i/>
          <w:iCs/>
        </w:rPr>
        <w:t>,</w:t>
      </w:r>
      <w:r w:rsidR="00A17265">
        <w:rPr>
          <w:rFonts w:ascii="Arial" w:hAnsi="Arial" w:cs="Arial"/>
          <w:i/>
          <w:iCs/>
        </w:rPr>
        <w:t>36</w:t>
      </w:r>
      <w:r w:rsidR="00193D44" w:rsidRPr="00590BEC">
        <w:rPr>
          <w:rFonts w:ascii="Arial" w:hAnsi="Arial" w:cs="Arial"/>
          <w:b/>
          <w:bCs/>
          <w:i/>
          <w:iCs/>
        </w:rPr>
        <w:t xml:space="preserve"> kg.m</w:t>
      </w:r>
      <w:r w:rsidR="00193D44" w:rsidRPr="00590BEC">
        <w:rPr>
          <w:rFonts w:ascii="Arial" w:hAnsi="Arial" w:cs="Arial"/>
          <w:b/>
          <w:bCs/>
          <w:i/>
          <w:iCs/>
          <w:vertAlign w:val="superscript"/>
        </w:rPr>
        <w:t>-2</w:t>
      </w:r>
      <w:r w:rsidR="00193D44" w:rsidRPr="00590BEC">
        <w:rPr>
          <w:rFonts w:ascii="Arial" w:hAnsi="Arial" w:cs="Arial"/>
          <w:b/>
          <w:bCs/>
          <w:i/>
          <w:iCs/>
        </w:rPr>
        <w:t xml:space="preserve"> </w:t>
      </w:r>
    </w:p>
    <w:p w14:paraId="6E223673" w14:textId="3A24035B" w:rsidR="00193D44" w:rsidRPr="00590BEC" w:rsidRDefault="00193D44" w:rsidP="00193D44">
      <w:pPr>
        <w:jc w:val="both"/>
        <w:rPr>
          <w:rFonts w:ascii="Arial" w:hAnsi="Arial" w:cs="Arial"/>
          <w:b/>
          <w:bCs/>
          <w:i/>
          <w:iCs/>
        </w:rPr>
      </w:pPr>
      <w:r w:rsidRPr="00590BEC">
        <w:rPr>
          <w:rFonts w:ascii="Arial" w:hAnsi="Arial" w:cs="Arial"/>
          <w:b/>
          <w:bCs/>
          <w:i/>
          <w:iCs/>
        </w:rPr>
        <w:tab/>
      </w:r>
      <w:r w:rsidRPr="00590BEC">
        <w:rPr>
          <w:rFonts w:ascii="Arial" w:hAnsi="Arial" w:cs="Arial"/>
          <w:b/>
          <w:bCs/>
          <w:i/>
          <w:iCs/>
        </w:rPr>
        <w:tab/>
      </w:r>
      <w:r w:rsidRPr="00590BEC">
        <w:rPr>
          <w:rFonts w:ascii="Arial" w:hAnsi="Arial" w:cs="Arial"/>
          <w:b/>
          <w:bCs/>
          <w:i/>
          <w:iCs/>
        </w:rPr>
        <w:tab/>
      </w:r>
      <w:r w:rsidRPr="00590BEC">
        <w:rPr>
          <w:rFonts w:ascii="Arial" w:hAnsi="Arial" w:cs="Arial"/>
          <w:b/>
          <w:bCs/>
          <w:i/>
          <w:iCs/>
        </w:rPr>
        <w:tab/>
      </w:r>
      <w:r w:rsidRPr="00590BEC">
        <w:rPr>
          <w:rFonts w:ascii="Arial" w:hAnsi="Arial" w:cs="Arial"/>
          <w:b/>
          <w:bCs/>
          <w:i/>
          <w:iCs/>
        </w:rPr>
        <w:tab/>
      </w:r>
      <w:r w:rsidRPr="00590BEC">
        <w:rPr>
          <w:rFonts w:ascii="Arial" w:hAnsi="Arial" w:cs="Arial"/>
          <w:b/>
          <w:bCs/>
          <w:i/>
          <w:iCs/>
        </w:rPr>
        <w:tab/>
      </w:r>
    </w:p>
    <w:p w14:paraId="318FCC58" w14:textId="22026C5A" w:rsidR="00193D44" w:rsidRDefault="00193D44" w:rsidP="00193D44">
      <w:pPr>
        <w:jc w:val="both"/>
        <w:rPr>
          <w:rFonts w:ascii="Arial" w:hAnsi="Arial" w:cs="Arial"/>
          <w:b/>
          <w:bCs/>
          <w:i/>
          <w:iCs/>
        </w:rPr>
      </w:pPr>
    </w:p>
    <w:p w14:paraId="52036F9E" w14:textId="77777777" w:rsidR="005D4C59" w:rsidRPr="00590BEC" w:rsidRDefault="005D4C59" w:rsidP="00193D44">
      <w:pPr>
        <w:jc w:val="both"/>
        <w:rPr>
          <w:rFonts w:ascii="Arial" w:hAnsi="Arial" w:cs="Arial"/>
          <w:b/>
          <w:bCs/>
          <w:i/>
          <w:iCs/>
        </w:rPr>
      </w:pPr>
    </w:p>
    <w:p w14:paraId="749F1B77" w14:textId="65FDD152" w:rsidR="00193D44" w:rsidRPr="00590BEC" w:rsidRDefault="00193D44" w:rsidP="00193D44">
      <w:pPr>
        <w:jc w:val="both"/>
        <w:rPr>
          <w:rFonts w:ascii="Arial" w:hAnsi="Arial" w:cs="Arial"/>
          <w:i/>
          <w:iCs/>
        </w:rPr>
      </w:pPr>
      <w:r w:rsidRPr="00590BEC">
        <w:rPr>
          <w:rFonts w:ascii="Arial" w:hAnsi="Arial" w:cs="Arial"/>
          <w:i/>
          <w:iCs/>
        </w:rPr>
        <w:t>Parametry místností v požárním úseku P</w:t>
      </w:r>
      <w:r w:rsidR="003603DC">
        <w:rPr>
          <w:rFonts w:ascii="Arial" w:hAnsi="Arial" w:cs="Arial"/>
          <w:i/>
          <w:iCs/>
        </w:rPr>
        <w:t>2</w:t>
      </w:r>
      <w:r w:rsidRPr="00590BEC">
        <w:rPr>
          <w:rFonts w:ascii="Arial" w:hAnsi="Arial" w:cs="Arial"/>
          <w:i/>
          <w:iCs/>
        </w:rPr>
        <w:t>.</w:t>
      </w:r>
      <w:r w:rsidR="003603DC">
        <w:rPr>
          <w:rFonts w:ascii="Arial" w:hAnsi="Arial" w:cs="Arial"/>
          <w:i/>
          <w:iCs/>
        </w:rPr>
        <w:t>1</w:t>
      </w:r>
      <w:r w:rsidRPr="00590BEC">
        <w:rPr>
          <w:rFonts w:ascii="Arial" w:hAnsi="Arial" w:cs="Arial"/>
          <w:i/>
          <w:iCs/>
        </w:rPr>
        <w:t>:</w:t>
      </w:r>
    </w:p>
    <w:tbl>
      <w:tblPr>
        <w:tblStyle w:val="Mkatabulky"/>
        <w:tblW w:w="7643" w:type="dxa"/>
        <w:tblLook w:val="04A0" w:firstRow="1" w:lastRow="0" w:firstColumn="1" w:lastColumn="0" w:noHBand="0" w:noVBand="1"/>
      </w:tblPr>
      <w:tblGrid>
        <w:gridCol w:w="7643"/>
      </w:tblGrid>
      <w:tr w:rsidR="00193D44" w:rsidRPr="00590BEC" w14:paraId="342EFA7E" w14:textId="77777777" w:rsidTr="00D724E4">
        <w:tc>
          <w:tcPr>
            <w:tcW w:w="7643" w:type="dxa"/>
          </w:tcPr>
          <w:p w14:paraId="16ED99B9" w14:textId="77777777" w:rsidR="00193D44" w:rsidRPr="00590BEC" w:rsidRDefault="00193D44" w:rsidP="00A76957">
            <w:pPr>
              <w:jc w:val="both"/>
              <w:rPr>
                <w:rFonts w:ascii="Courier New" w:hAnsi="Courier New" w:cs="Courier New"/>
                <w:i/>
                <w:iCs/>
                <w:sz w:val="18"/>
                <w:szCs w:val="18"/>
                <w:vertAlign w:val="subscript"/>
              </w:rPr>
            </w:pPr>
            <w:r w:rsidRPr="00590BEC">
              <w:rPr>
                <w:rFonts w:ascii="Courier New" w:hAnsi="Courier New" w:cs="Courier New"/>
                <w:i/>
                <w:iCs/>
                <w:sz w:val="18"/>
                <w:szCs w:val="18"/>
              </w:rPr>
              <w:t>č.m. č.p. Účel                S      p</w:t>
            </w:r>
            <w:r w:rsidRPr="00590BEC">
              <w:rPr>
                <w:rFonts w:ascii="Courier New" w:hAnsi="Courier New" w:cs="Courier New"/>
                <w:i/>
                <w:iCs/>
                <w:sz w:val="18"/>
                <w:szCs w:val="18"/>
                <w:vertAlign w:val="subscript"/>
              </w:rPr>
              <w:t>n</w:t>
            </w:r>
            <w:r w:rsidRPr="00590BEC">
              <w:rPr>
                <w:rFonts w:ascii="Courier New" w:hAnsi="Courier New" w:cs="Courier New"/>
                <w:i/>
                <w:iCs/>
                <w:sz w:val="18"/>
                <w:szCs w:val="18"/>
              </w:rPr>
              <w:t xml:space="preserve">     pol. A.1    a</w:t>
            </w:r>
            <w:r w:rsidRPr="00590BEC">
              <w:rPr>
                <w:rFonts w:ascii="Courier New" w:hAnsi="Courier New" w:cs="Courier New"/>
                <w:i/>
                <w:iCs/>
                <w:sz w:val="18"/>
                <w:szCs w:val="18"/>
                <w:vertAlign w:val="subscript"/>
              </w:rPr>
              <w:t xml:space="preserve">n         </w:t>
            </w:r>
            <w:r w:rsidRPr="00590BEC">
              <w:rPr>
                <w:rFonts w:ascii="Courier New" w:hAnsi="Courier New" w:cs="Courier New"/>
                <w:i/>
                <w:iCs/>
                <w:sz w:val="18"/>
                <w:szCs w:val="18"/>
              </w:rPr>
              <w:t>p</w:t>
            </w:r>
            <w:r w:rsidRPr="00590BEC">
              <w:rPr>
                <w:rFonts w:ascii="Courier New" w:hAnsi="Courier New" w:cs="Courier New"/>
                <w:i/>
                <w:iCs/>
                <w:sz w:val="18"/>
                <w:szCs w:val="18"/>
                <w:vertAlign w:val="subscript"/>
              </w:rPr>
              <w:t>s</w:t>
            </w:r>
          </w:p>
        </w:tc>
      </w:tr>
      <w:tr w:rsidR="00193D44" w:rsidRPr="00590BEC" w14:paraId="55245CC6" w14:textId="77777777" w:rsidTr="00D724E4">
        <w:tc>
          <w:tcPr>
            <w:tcW w:w="7643" w:type="dxa"/>
          </w:tcPr>
          <w:p w14:paraId="094C74AA" w14:textId="77777777" w:rsidR="00193D44" w:rsidRPr="00590BEC" w:rsidRDefault="00193D44" w:rsidP="00A76957">
            <w:pPr>
              <w:jc w:val="both"/>
              <w:rPr>
                <w:rFonts w:ascii="Courier New" w:hAnsi="Courier New" w:cs="Courier New"/>
                <w:i/>
                <w:iCs/>
                <w:sz w:val="18"/>
                <w:szCs w:val="18"/>
              </w:rPr>
            </w:pPr>
            <w:r w:rsidRPr="00590BEC">
              <w:rPr>
                <w:rFonts w:ascii="Courier New" w:hAnsi="Courier New" w:cs="Courier New"/>
                <w:i/>
                <w:iCs/>
                <w:sz w:val="18"/>
                <w:szCs w:val="18"/>
              </w:rPr>
              <w:t xml:space="preserve">                       </w:t>
            </w:r>
            <w:r w:rsidRPr="00590BEC">
              <w:rPr>
                <w:rFonts w:ascii="Courier New" w:hAnsi="Courier New" w:cs="Courier New"/>
                <w:i/>
                <w:iCs/>
                <w:sz w:val="18"/>
                <w:szCs w:val="18"/>
              </w:rPr>
              <w:tab/>
              <w:t xml:space="preserve">   [m</w:t>
            </w:r>
            <w:r w:rsidRPr="00590BEC">
              <w:rPr>
                <w:rFonts w:ascii="Courier New" w:hAnsi="Courier New" w:cs="Courier New"/>
                <w:i/>
                <w:iCs/>
                <w:sz w:val="18"/>
                <w:szCs w:val="18"/>
                <w:vertAlign w:val="superscript"/>
              </w:rPr>
              <w:t>2</w:t>
            </w:r>
            <w:r w:rsidRPr="00590BEC">
              <w:rPr>
                <w:rFonts w:ascii="Courier New" w:hAnsi="Courier New" w:cs="Courier New"/>
                <w:i/>
                <w:iCs/>
                <w:sz w:val="18"/>
                <w:szCs w:val="18"/>
              </w:rPr>
              <w:t>]  [kg.m</w:t>
            </w:r>
            <w:r w:rsidRPr="00590BEC">
              <w:rPr>
                <w:rFonts w:ascii="Courier New" w:hAnsi="Courier New" w:cs="Courier New"/>
                <w:i/>
                <w:iCs/>
                <w:sz w:val="18"/>
                <w:szCs w:val="18"/>
                <w:vertAlign w:val="superscript"/>
              </w:rPr>
              <w:t>-2</w:t>
            </w:r>
            <w:r w:rsidRPr="00590BEC">
              <w:rPr>
                <w:rFonts w:ascii="Courier New" w:hAnsi="Courier New" w:cs="Courier New"/>
                <w:i/>
                <w:iCs/>
                <w:sz w:val="18"/>
                <w:szCs w:val="18"/>
              </w:rPr>
              <w:t>]                  [kg.m</w:t>
            </w:r>
            <w:r w:rsidRPr="00590BEC">
              <w:rPr>
                <w:rFonts w:ascii="Courier New" w:hAnsi="Courier New" w:cs="Courier New"/>
                <w:i/>
                <w:iCs/>
                <w:sz w:val="18"/>
                <w:szCs w:val="18"/>
                <w:vertAlign w:val="superscript"/>
              </w:rPr>
              <w:t>-2</w:t>
            </w:r>
            <w:r w:rsidRPr="00590BEC">
              <w:rPr>
                <w:rFonts w:ascii="Courier New" w:hAnsi="Courier New" w:cs="Courier New"/>
                <w:i/>
                <w:iCs/>
                <w:sz w:val="18"/>
                <w:szCs w:val="18"/>
              </w:rPr>
              <w:t>]</w:t>
            </w:r>
          </w:p>
        </w:tc>
      </w:tr>
      <w:tr w:rsidR="00D724E4" w:rsidRPr="00D724E4" w14:paraId="0079E364" w14:textId="77777777" w:rsidTr="00D724E4">
        <w:tc>
          <w:tcPr>
            <w:tcW w:w="0" w:type="auto"/>
          </w:tcPr>
          <w:p w14:paraId="28EBFDF2" w14:textId="77777777" w:rsidR="00D724E4" w:rsidRPr="00D724E4" w:rsidRDefault="00D724E4" w:rsidP="00DE08FB">
            <w:pPr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D724E4">
              <w:rPr>
                <w:rFonts w:ascii="Courier New" w:hAnsi="Courier New" w:cs="Courier New"/>
                <w:sz w:val="18"/>
                <w:szCs w:val="18"/>
              </w:rPr>
              <w:t xml:space="preserve">B02.04  -2  KANCELÁŘ           6,3    40,0  </w:t>
            </w:r>
            <w:r w:rsidRPr="00D724E4">
              <w:rPr>
                <w:rFonts w:ascii="Courier New" w:hAnsi="Courier New" w:cs="Courier New"/>
                <w:sz w:val="18"/>
                <w:szCs w:val="18"/>
              </w:rPr>
              <w:tab/>
              <w:t>1.1       1,00    7,0</w:t>
            </w:r>
          </w:p>
        </w:tc>
      </w:tr>
      <w:tr w:rsidR="00D724E4" w:rsidRPr="00D724E4" w14:paraId="49CC1B04" w14:textId="77777777" w:rsidTr="00D724E4">
        <w:tc>
          <w:tcPr>
            <w:tcW w:w="0" w:type="auto"/>
          </w:tcPr>
          <w:p w14:paraId="5F1528D3" w14:textId="77777777" w:rsidR="00D724E4" w:rsidRPr="00D724E4" w:rsidRDefault="00D724E4" w:rsidP="00DE08FB">
            <w:pPr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D724E4">
              <w:rPr>
                <w:rFonts w:ascii="Courier New" w:hAnsi="Courier New" w:cs="Courier New"/>
                <w:sz w:val="18"/>
                <w:szCs w:val="18"/>
              </w:rPr>
              <w:t>B02.06  -2  SKLAD MAL. DEKOR. 35,5    75,0    3.2.1     1,15    2,0</w:t>
            </w:r>
          </w:p>
        </w:tc>
      </w:tr>
      <w:tr w:rsidR="00D724E4" w:rsidRPr="00D724E4" w14:paraId="36762F50" w14:textId="77777777" w:rsidTr="00D724E4">
        <w:tc>
          <w:tcPr>
            <w:tcW w:w="0" w:type="auto"/>
          </w:tcPr>
          <w:p w14:paraId="36355121" w14:textId="77777777" w:rsidR="00D724E4" w:rsidRPr="00D724E4" w:rsidRDefault="00D724E4" w:rsidP="00DE08FB">
            <w:pPr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D724E4">
              <w:rPr>
                <w:rFonts w:ascii="Courier New" w:hAnsi="Courier New" w:cs="Courier New"/>
                <w:sz w:val="18"/>
                <w:szCs w:val="18"/>
              </w:rPr>
              <w:t>B02.06a -2  ROZVODNA REGULACE  3,7    25,0   15.2a      0,80    2,0</w:t>
            </w:r>
          </w:p>
        </w:tc>
      </w:tr>
      <w:tr w:rsidR="00D724E4" w:rsidRPr="00D724E4" w14:paraId="35D92737" w14:textId="77777777" w:rsidTr="00D724E4">
        <w:tc>
          <w:tcPr>
            <w:tcW w:w="0" w:type="auto"/>
          </w:tcPr>
          <w:p w14:paraId="6F01DF1C" w14:textId="77777777" w:rsidR="00D724E4" w:rsidRPr="00D724E4" w:rsidRDefault="00D724E4" w:rsidP="00DE08FB">
            <w:pPr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D724E4">
              <w:rPr>
                <w:rFonts w:ascii="Courier New" w:hAnsi="Courier New" w:cs="Courier New"/>
                <w:sz w:val="18"/>
                <w:szCs w:val="18"/>
              </w:rPr>
              <w:t>B02.27  -2  CHODBA             5,7    10,0    1.9       0,80    0,0</w:t>
            </w:r>
          </w:p>
        </w:tc>
      </w:tr>
      <w:tr w:rsidR="00D724E4" w:rsidRPr="00D724E4" w14:paraId="4270E7A8" w14:textId="77777777" w:rsidTr="00D724E4">
        <w:tc>
          <w:tcPr>
            <w:tcW w:w="0" w:type="auto"/>
          </w:tcPr>
          <w:p w14:paraId="66C22E23" w14:textId="77777777" w:rsidR="00D724E4" w:rsidRPr="00D724E4" w:rsidRDefault="00D724E4" w:rsidP="00DE08FB">
            <w:pPr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D724E4">
              <w:rPr>
                <w:rFonts w:ascii="Courier New" w:hAnsi="Courier New" w:cs="Courier New"/>
                <w:sz w:val="18"/>
                <w:szCs w:val="18"/>
              </w:rPr>
              <w:t>B02.28  -2  DÍLNA              5,7    50,0    9.4c      1,10    2,0</w:t>
            </w:r>
          </w:p>
        </w:tc>
      </w:tr>
    </w:tbl>
    <w:p w14:paraId="3515E980" w14:textId="77777777" w:rsidR="009D66C6" w:rsidRDefault="009D66C6" w:rsidP="00193D44">
      <w:pPr>
        <w:rPr>
          <w:rFonts w:ascii="Arial" w:hAnsi="Arial" w:cs="Arial"/>
          <w:i/>
          <w:iCs/>
        </w:rPr>
      </w:pPr>
    </w:p>
    <w:p w14:paraId="247D0611" w14:textId="0DB6B3A1" w:rsidR="00193D44" w:rsidRPr="00590BEC" w:rsidRDefault="00193D44" w:rsidP="00193D44">
      <w:pPr>
        <w:rPr>
          <w:rFonts w:ascii="Arial" w:hAnsi="Arial" w:cs="Arial"/>
          <w:i/>
          <w:iCs/>
        </w:rPr>
      </w:pPr>
      <w:r w:rsidRPr="00590BEC">
        <w:rPr>
          <w:rFonts w:ascii="Arial" w:hAnsi="Arial" w:cs="Arial"/>
          <w:i/>
          <w:iCs/>
        </w:rPr>
        <w:t>Vypočtené hodnoty v posuzovaném požárním úseku P</w:t>
      </w:r>
      <w:r w:rsidR="009D66C6">
        <w:rPr>
          <w:rFonts w:ascii="Arial" w:hAnsi="Arial" w:cs="Arial"/>
          <w:i/>
          <w:iCs/>
        </w:rPr>
        <w:t>2</w:t>
      </w:r>
      <w:r w:rsidRPr="00590BEC">
        <w:rPr>
          <w:rFonts w:ascii="Arial" w:hAnsi="Arial" w:cs="Arial"/>
          <w:i/>
          <w:iCs/>
        </w:rPr>
        <w:t>.</w:t>
      </w:r>
      <w:r w:rsidR="009D66C6">
        <w:rPr>
          <w:rFonts w:ascii="Arial" w:hAnsi="Arial" w:cs="Arial"/>
          <w:i/>
          <w:iCs/>
        </w:rPr>
        <w:t>1</w:t>
      </w:r>
      <w:r w:rsidRPr="00590BEC">
        <w:rPr>
          <w:rFonts w:ascii="Arial" w:hAnsi="Arial" w:cs="Arial"/>
          <w:i/>
          <w:iCs/>
        </w:rPr>
        <w:t>:</w:t>
      </w:r>
    </w:p>
    <w:p w14:paraId="6B5E8B9F" w14:textId="684BA8B0" w:rsidR="00193D44" w:rsidRPr="00590BEC" w:rsidRDefault="00193D44" w:rsidP="00193D44">
      <w:pPr>
        <w:jc w:val="both"/>
        <w:rPr>
          <w:rFonts w:ascii="Arial" w:hAnsi="Arial" w:cs="Arial"/>
          <w:i/>
          <w:iCs/>
        </w:rPr>
      </w:pPr>
      <w:r w:rsidRPr="00590BEC">
        <w:rPr>
          <w:rFonts w:ascii="Arial" w:hAnsi="Arial" w:cs="Arial"/>
          <w:i/>
          <w:iCs/>
        </w:rPr>
        <w:t xml:space="preserve">S = </w:t>
      </w:r>
      <w:r w:rsidR="00D724E4">
        <w:rPr>
          <w:rFonts w:ascii="Arial" w:hAnsi="Arial" w:cs="Arial"/>
          <w:i/>
          <w:iCs/>
        </w:rPr>
        <w:t>56</w:t>
      </w:r>
      <w:r w:rsidRPr="00590BEC">
        <w:rPr>
          <w:rFonts w:ascii="Arial" w:hAnsi="Arial" w:cs="Arial"/>
          <w:i/>
          <w:iCs/>
        </w:rPr>
        <w:t>,9</w:t>
      </w:r>
      <w:r w:rsidR="00D724E4">
        <w:rPr>
          <w:rFonts w:ascii="Arial" w:hAnsi="Arial" w:cs="Arial"/>
          <w:i/>
          <w:iCs/>
        </w:rPr>
        <w:t>0</w:t>
      </w:r>
      <w:r w:rsidRPr="00590BEC">
        <w:rPr>
          <w:rFonts w:ascii="Arial" w:hAnsi="Arial" w:cs="Arial"/>
          <w:i/>
          <w:iCs/>
        </w:rPr>
        <w:t xml:space="preserve"> m</w:t>
      </w:r>
      <w:r w:rsidRPr="00590BEC">
        <w:rPr>
          <w:rFonts w:ascii="Arial" w:hAnsi="Arial" w:cs="Arial"/>
          <w:i/>
          <w:iCs/>
          <w:vertAlign w:val="superscript"/>
        </w:rPr>
        <w:t>2</w:t>
      </w:r>
      <w:r w:rsidRPr="00590BEC">
        <w:rPr>
          <w:rFonts w:ascii="Arial" w:hAnsi="Arial" w:cs="Arial"/>
          <w:i/>
          <w:iCs/>
        </w:rPr>
        <w:t>, p</w:t>
      </w:r>
      <w:r w:rsidRPr="00590BEC">
        <w:rPr>
          <w:rFonts w:ascii="Arial" w:hAnsi="Arial" w:cs="Arial"/>
          <w:i/>
          <w:iCs/>
          <w:vertAlign w:val="subscript"/>
        </w:rPr>
        <w:t>n</w:t>
      </w:r>
      <w:r w:rsidRPr="00590BEC">
        <w:rPr>
          <w:rFonts w:ascii="Arial" w:hAnsi="Arial" w:cs="Arial"/>
          <w:i/>
          <w:iCs/>
        </w:rPr>
        <w:t xml:space="preserve"> = </w:t>
      </w:r>
      <w:r w:rsidR="00D724E4">
        <w:rPr>
          <w:rFonts w:ascii="Arial" w:hAnsi="Arial" w:cs="Arial"/>
          <w:i/>
          <w:iCs/>
        </w:rPr>
        <w:t>58</w:t>
      </w:r>
      <w:r w:rsidRPr="00590BEC">
        <w:rPr>
          <w:rFonts w:ascii="Arial" w:hAnsi="Arial" w:cs="Arial"/>
          <w:i/>
          <w:iCs/>
        </w:rPr>
        <w:t>,</w:t>
      </w:r>
      <w:r w:rsidR="00D724E4">
        <w:rPr>
          <w:rFonts w:ascii="Arial" w:hAnsi="Arial" w:cs="Arial"/>
          <w:i/>
          <w:iCs/>
        </w:rPr>
        <w:t>36</w:t>
      </w:r>
      <w:r w:rsidRPr="00590BEC">
        <w:rPr>
          <w:rFonts w:ascii="Arial" w:hAnsi="Arial" w:cs="Arial"/>
          <w:i/>
          <w:iCs/>
        </w:rPr>
        <w:t xml:space="preserve"> kg.m</w:t>
      </w:r>
      <w:r w:rsidRPr="00590BEC">
        <w:rPr>
          <w:rFonts w:ascii="Arial" w:hAnsi="Arial" w:cs="Arial"/>
          <w:i/>
          <w:iCs/>
          <w:vertAlign w:val="superscript"/>
        </w:rPr>
        <w:t>-2</w:t>
      </w:r>
      <w:r w:rsidRPr="00590BEC">
        <w:rPr>
          <w:rFonts w:ascii="Arial" w:hAnsi="Arial" w:cs="Arial"/>
          <w:i/>
          <w:iCs/>
        </w:rPr>
        <w:t>, a</w:t>
      </w:r>
      <w:r w:rsidRPr="00590BEC">
        <w:rPr>
          <w:rFonts w:ascii="Arial" w:hAnsi="Arial" w:cs="Arial"/>
          <w:i/>
          <w:iCs/>
          <w:vertAlign w:val="subscript"/>
        </w:rPr>
        <w:t>n</w:t>
      </w:r>
      <w:r w:rsidRPr="00590BEC">
        <w:rPr>
          <w:rFonts w:ascii="Arial" w:hAnsi="Arial" w:cs="Arial"/>
          <w:i/>
          <w:iCs/>
        </w:rPr>
        <w:t xml:space="preserve"> = 1,119, a = 1,1</w:t>
      </w:r>
      <w:r w:rsidR="00D724E4">
        <w:rPr>
          <w:rFonts w:ascii="Arial" w:hAnsi="Arial" w:cs="Arial"/>
          <w:i/>
          <w:iCs/>
        </w:rPr>
        <w:t>4</w:t>
      </w:r>
      <w:r w:rsidRPr="00590BEC">
        <w:rPr>
          <w:rFonts w:ascii="Arial" w:hAnsi="Arial" w:cs="Arial"/>
          <w:i/>
          <w:iCs/>
        </w:rPr>
        <w:t xml:space="preserve">0, p = </w:t>
      </w:r>
      <w:r w:rsidR="00D724E4">
        <w:rPr>
          <w:rFonts w:ascii="Arial" w:hAnsi="Arial" w:cs="Arial"/>
          <w:i/>
          <w:iCs/>
        </w:rPr>
        <w:t>77</w:t>
      </w:r>
      <w:r w:rsidRPr="00590BEC">
        <w:rPr>
          <w:rFonts w:ascii="Arial" w:hAnsi="Arial" w:cs="Arial"/>
          <w:i/>
          <w:iCs/>
        </w:rPr>
        <w:t>,00 kg.m</w:t>
      </w:r>
      <w:r w:rsidRPr="00590BEC">
        <w:rPr>
          <w:rFonts w:ascii="Arial" w:hAnsi="Arial" w:cs="Arial"/>
          <w:i/>
          <w:iCs/>
          <w:vertAlign w:val="superscript"/>
        </w:rPr>
        <w:t>-2</w:t>
      </w:r>
      <w:r w:rsidRPr="00590BEC">
        <w:rPr>
          <w:rFonts w:ascii="Arial" w:hAnsi="Arial" w:cs="Arial"/>
          <w:i/>
          <w:iCs/>
        </w:rPr>
        <w:t>.</w:t>
      </w:r>
    </w:p>
    <w:p w14:paraId="251F3D9D" w14:textId="7DE87BA3" w:rsidR="00193D44" w:rsidRPr="00590BEC" w:rsidRDefault="00193D44" w:rsidP="00193D44">
      <w:pPr>
        <w:jc w:val="both"/>
        <w:rPr>
          <w:rFonts w:ascii="Arial" w:hAnsi="Arial" w:cs="Arial"/>
          <w:b/>
          <w:i/>
          <w:iCs/>
        </w:rPr>
      </w:pPr>
      <w:r w:rsidRPr="00590BEC">
        <w:rPr>
          <w:rFonts w:ascii="Arial" w:hAnsi="Arial" w:cs="Arial"/>
          <w:b/>
          <w:i/>
          <w:iCs/>
        </w:rPr>
        <w:t xml:space="preserve">Vlivem navrhovaných stavebních úprav </w:t>
      </w:r>
      <w:r w:rsidRPr="00590BEC">
        <w:rPr>
          <w:rFonts w:ascii="Arial" w:hAnsi="Arial" w:cs="Arial"/>
          <w:b/>
          <w:i/>
          <w:iCs/>
          <w:u w:val="single"/>
        </w:rPr>
        <w:t>nedochází</w:t>
      </w:r>
      <w:r w:rsidRPr="00590BEC">
        <w:rPr>
          <w:rFonts w:ascii="Arial" w:hAnsi="Arial" w:cs="Arial"/>
          <w:b/>
          <w:i/>
          <w:iCs/>
        </w:rPr>
        <w:t xml:space="preserve"> oproti stávajícímu stavu k navýšení hodnoty součinu (p</w:t>
      </w:r>
      <w:r w:rsidRPr="00590BEC">
        <w:rPr>
          <w:rFonts w:ascii="Arial" w:hAnsi="Arial" w:cs="Arial"/>
          <w:b/>
          <w:i/>
          <w:iCs/>
          <w:vertAlign w:val="subscript"/>
        </w:rPr>
        <w:t xml:space="preserve">n </w:t>
      </w:r>
      <w:r w:rsidRPr="00590BEC">
        <w:rPr>
          <w:rFonts w:ascii="Arial" w:hAnsi="Arial" w:cs="Arial"/>
          <w:b/>
          <w:i/>
          <w:iCs/>
        </w:rPr>
        <w:t>x a</w:t>
      </w:r>
      <w:r w:rsidRPr="00590BEC">
        <w:rPr>
          <w:rFonts w:ascii="Arial" w:hAnsi="Arial" w:cs="Arial"/>
          <w:b/>
          <w:i/>
          <w:iCs/>
          <w:vertAlign w:val="subscript"/>
        </w:rPr>
        <w:t xml:space="preserve">n </w:t>
      </w:r>
      <w:r w:rsidRPr="00590BEC">
        <w:rPr>
          <w:rFonts w:ascii="Arial" w:hAnsi="Arial" w:cs="Arial"/>
          <w:b/>
          <w:i/>
          <w:iCs/>
        </w:rPr>
        <w:t>x c)</w:t>
      </w:r>
      <w:r w:rsidR="00B0076C">
        <w:rPr>
          <w:rFonts w:ascii="Arial" w:hAnsi="Arial" w:cs="Arial"/>
          <w:b/>
          <w:i/>
          <w:iCs/>
        </w:rPr>
        <w:t xml:space="preserve"> o více než 15 kg/m</w:t>
      </w:r>
      <w:r w:rsidR="00B0076C" w:rsidRPr="00B0076C">
        <w:rPr>
          <w:rFonts w:ascii="Arial" w:hAnsi="Arial" w:cs="Arial"/>
          <w:b/>
          <w:i/>
          <w:iCs/>
          <w:vertAlign w:val="superscript"/>
        </w:rPr>
        <w:t>2</w:t>
      </w:r>
      <w:r w:rsidRPr="00590BEC">
        <w:rPr>
          <w:rFonts w:ascii="Arial" w:hAnsi="Arial" w:cs="Arial"/>
          <w:b/>
          <w:i/>
          <w:iCs/>
        </w:rPr>
        <w:t>.</w:t>
      </w:r>
    </w:p>
    <w:p w14:paraId="3A8B6469" w14:textId="77777777" w:rsidR="00193D44" w:rsidRPr="00590BEC" w:rsidRDefault="00193D44" w:rsidP="00193D44">
      <w:pPr>
        <w:jc w:val="both"/>
        <w:rPr>
          <w:rFonts w:ascii="Arial" w:hAnsi="Arial" w:cs="Arial"/>
          <w:bCs/>
          <w:i/>
          <w:iCs/>
        </w:rPr>
      </w:pPr>
    </w:p>
    <w:p w14:paraId="1097E8B7" w14:textId="77777777" w:rsidR="00193D44" w:rsidRPr="00590BEC" w:rsidRDefault="00193D44" w:rsidP="00193D44">
      <w:pPr>
        <w:jc w:val="both"/>
        <w:rPr>
          <w:rFonts w:ascii="Arial" w:hAnsi="Arial" w:cs="Arial"/>
          <w:bCs/>
          <w:i/>
          <w:iCs/>
        </w:rPr>
      </w:pPr>
      <w:r w:rsidRPr="00590BEC">
        <w:rPr>
          <w:rFonts w:ascii="Arial" w:hAnsi="Arial" w:cs="Arial"/>
          <w:bCs/>
          <w:i/>
          <w:iCs/>
        </w:rPr>
        <w:t>ad b)</w:t>
      </w:r>
    </w:p>
    <w:p w14:paraId="2EC75C6B" w14:textId="77777777" w:rsidR="00193D44" w:rsidRPr="00590BEC" w:rsidRDefault="00193D44" w:rsidP="00193D44">
      <w:pPr>
        <w:jc w:val="both"/>
        <w:rPr>
          <w:rFonts w:ascii="Arial" w:hAnsi="Arial" w:cs="Arial"/>
          <w:i/>
          <w:iCs/>
        </w:rPr>
      </w:pPr>
      <w:r w:rsidRPr="00590BEC">
        <w:rPr>
          <w:rFonts w:ascii="Arial" w:hAnsi="Arial" w:cs="Arial"/>
          <w:i/>
          <w:iCs/>
        </w:rPr>
        <w:t xml:space="preserve">Průkaz obsazení požárních úseků osobami dle tab. 1 ČSN 73 0818. </w:t>
      </w:r>
    </w:p>
    <w:p w14:paraId="31314798" w14:textId="77777777" w:rsidR="00193D44" w:rsidRPr="00590BEC" w:rsidRDefault="00193D44" w:rsidP="00193D44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590BEC">
        <w:rPr>
          <w:rFonts w:ascii="Arial" w:hAnsi="Arial" w:cs="Arial"/>
          <w:i/>
          <w:iCs/>
          <w:sz w:val="18"/>
          <w:szCs w:val="18"/>
        </w:rPr>
        <w:t>Původní stav:</w:t>
      </w:r>
      <w:r w:rsidRPr="00590BEC">
        <w:rPr>
          <w:rFonts w:ascii="Arial" w:hAnsi="Arial" w:cs="Arial"/>
          <w:i/>
          <w:iCs/>
          <w:sz w:val="18"/>
          <w:szCs w:val="18"/>
        </w:rPr>
        <w:tab/>
      </w:r>
      <w:r w:rsidRPr="00590BEC">
        <w:rPr>
          <w:rFonts w:ascii="Arial" w:hAnsi="Arial" w:cs="Arial"/>
          <w:i/>
          <w:iCs/>
          <w:sz w:val="18"/>
          <w:szCs w:val="18"/>
        </w:rPr>
        <w:tab/>
      </w:r>
      <w:r w:rsidRPr="00590BEC">
        <w:rPr>
          <w:rFonts w:ascii="Arial" w:hAnsi="Arial" w:cs="Arial"/>
          <w:i/>
          <w:iCs/>
          <w:sz w:val="18"/>
          <w:szCs w:val="18"/>
        </w:rPr>
        <w:tab/>
      </w:r>
      <w:r w:rsidRPr="00590BEC">
        <w:rPr>
          <w:rFonts w:ascii="Arial" w:hAnsi="Arial" w:cs="Arial"/>
          <w:i/>
          <w:iCs/>
          <w:sz w:val="18"/>
          <w:szCs w:val="18"/>
        </w:rPr>
        <w:tab/>
      </w:r>
      <w:r w:rsidRPr="00590BEC">
        <w:rPr>
          <w:rFonts w:ascii="Arial" w:hAnsi="Arial" w:cs="Arial"/>
          <w:i/>
          <w:iCs/>
          <w:sz w:val="18"/>
          <w:szCs w:val="18"/>
        </w:rPr>
        <w:tab/>
        <w:t>Navrhovaný stav:</w:t>
      </w:r>
    </w:p>
    <w:p w14:paraId="3314FA9E" w14:textId="796087E9" w:rsidR="00DA1938" w:rsidRPr="00590BEC" w:rsidRDefault="00951AF4" w:rsidP="00DA1938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Rozhodující prostor:</w:t>
      </w:r>
      <w:r w:rsidR="00DA1938">
        <w:rPr>
          <w:rFonts w:ascii="Arial" w:hAnsi="Arial" w:cs="Arial"/>
          <w:i/>
          <w:iCs/>
          <w:sz w:val="18"/>
          <w:szCs w:val="18"/>
        </w:rPr>
        <w:tab/>
      </w:r>
      <w:r w:rsidR="00DA1938">
        <w:rPr>
          <w:rFonts w:ascii="Arial" w:hAnsi="Arial" w:cs="Arial"/>
          <w:i/>
          <w:iCs/>
          <w:sz w:val="18"/>
          <w:szCs w:val="18"/>
        </w:rPr>
        <w:tab/>
      </w:r>
      <w:r w:rsidR="00DA1938">
        <w:rPr>
          <w:rFonts w:ascii="Arial" w:hAnsi="Arial" w:cs="Arial"/>
          <w:i/>
          <w:iCs/>
          <w:sz w:val="18"/>
          <w:szCs w:val="18"/>
        </w:rPr>
        <w:tab/>
      </w:r>
      <w:r w:rsidR="00DA1938">
        <w:rPr>
          <w:rFonts w:ascii="Arial" w:hAnsi="Arial" w:cs="Arial"/>
          <w:i/>
          <w:iCs/>
          <w:sz w:val="18"/>
          <w:szCs w:val="18"/>
        </w:rPr>
        <w:tab/>
        <w:t>Rozhodující prostory:</w:t>
      </w:r>
    </w:p>
    <w:p w14:paraId="6C50DF3A" w14:textId="3BCD3734" w:rsidR="00193D44" w:rsidRPr="00DA1938" w:rsidRDefault="00193D44" w:rsidP="00193D44">
      <w:pPr>
        <w:jc w:val="both"/>
        <w:rPr>
          <w:rFonts w:ascii="Arial" w:hAnsi="Arial" w:cs="Arial"/>
        </w:rPr>
      </w:pPr>
      <w:r w:rsidRPr="00590BEC">
        <w:rPr>
          <w:rFonts w:ascii="Arial" w:hAnsi="Arial" w:cs="Arial"/>
          <w:i/>
          <w:iCs/>
        </w:rPr>
        <w:t xml:space="preserve">S = </w:t>
      </w:r>
      <w:r w:rsidR="00951AF4">
        <w:rPr>
          <w:rFonts w:ascii="Arial" w:hAnsi="Arial" w:cs="Arial"/>
          <w:i/>
          <w:iCs/>
        </w:rPr>
        <w:t>41,7</w:t>
      </w:r>
      <w:r w:rsidRPr="00590BEC">
        <w:rPr>
          <w:rFonts w:ascii="Arial" w:hAnsi="Arial" w:cs="Arial"/>
          <w:i/>
          <w:iCs/>
        </w:rPr>
        <w:t xml:space="preserve"> m</w:t>
      </w:r>
      <w:r w:rsidRPr="00590BEC">
        <w:rPr>
          <w:rFonts w:ascii="Arial" w:hAnsi="Arial" w:cs="Arial"/>
          <w:i/>
          <w:iCs/>
          <w:vertAlign w:val="superscript"/>
        </w:rPr>
        <w:t>2</w:t>
      </w:r>
      <w:r w:rsidR="00951AF4">
        <w:rPr>
          <w:rFonts w:ascii="Arial" w:hAnsi="Arial" w:cs="Arial"/>
          <w:i/>
          <w:iCs/>
        </w:rPr>
        <w:t xml:space="preserve"> (díln</w:t>
      </w:r>
      <w:r w:rsidR="00DA1938">
        <w:rPr>
          <w:rFonts w:ascii="Arial" w:hAnsi="Arial" w:cs="Arial"/>
          <w:i/>
          <w:iCs/>
        </w:rPr>
        <w:t>a</w:t>
      </w:r>
      <w:r w:rsidR="00951AF4">
        <w:rPr>
          <w:rFonts w:ascii="Arial" w:hAnsi="Arial" w:cs="Arial"/>
          <w:i/>
          <w:iCs/>
        </w:rPr>
        <w:t>)</w:t>
      </w:r>
      <w:r w:rsidRPr="00590BEC">
        <w:rPr>
          <w:rFonts w:ascii="Arial" w:hAnsi="Arial" w:cs="Arial"/>
          <w:i/>
          <w:iCs/>
          <w:vertAlign w:val="superscript"/>
        </w:rPr>
        <w:tab/>
      </w:r>
      <w:r w:rsidRPr="00590BEC">
        <w:rPr>
          <w:rFonts w:ascii="Arial" w:hAnsi="Arial" w:cs="Arial"/>
          <w:i/>
          <w:iCs/>
          <w:vertAlign w:val="superscript"/>
        </w:rPr>
        <w:tab/>
      </w:r>
      <w:r w:rsidRPr="00590BEC">
        <w:rPr>
          <w:rFonts w:ascii="Arial" w:hAnsi="Arial" w:cs="Arial"/>
          <w:i/>
          <w:iCs/>
        </w:rPr>
        <w:t xml:space="preserve"> </w:t>
      </w:r>
      <w:r w:rsidRPr="00590BEC">
        <w:rPr>
          <w:rFonts w:ascii="Arial" w:hAnsi="Arial" w:cs="Arial"/>
          <w:i/>
          <w:iCs/>
        </w:rPr>
        <w:tab/>
      </w:r>
      <w:r w:rsidRPr="00590BEC">
        <w:rPr>
          <w:rFonts w:ascii="Arial" w:hAnsi="Arial" w:cs="Arial"/>
          <w:i/>
          <w:iCs/>
        </w:rPr>
        <w:tab/>
        <w:t xml:space="preserve">S = </w:t>
      </w:r>
      <w:r w:rsidR="00DA1938">
        <w:rPr>
          <w:rFonts w:ascii="Arial" w:hAnsi="Arial" w:cs="Arial"/>
          <w:i/>
          <w:iCs/>
        </w:rPr>
        <w:t>6,3</w:t>
      </w:r>
      <w:r w:rsidRPr="00590BEC">
        <w:rPr>
          <w:rFonts w:ascii="Arial" w:hAnsi="Arial" w:cs="Arial"/>
          <w:i/>
          <w:iCs/>
        </w:rPr>
        <w:t xml:space="preserve"> m</w:t>
      </w:r>
      <w:r w:rsidRPr="00590BEC">
        <w:rPr>
          <w:rFonts w:ascii="Arial" w:hAnsi="Arial" w:cs="Arial"/>
          <w:i/>
          <w:iCs/>
          <w:vertAlign w:val="superscript"/>
        </w:rPr>
        <w:t>2</w:t>
      </w:r>
      <w:r w:rsidR="00DA1938">
        <w:rPr>
          <w:rFonts w:ascii="Arial" w:hAnsi="Arial" w:cs="Arial"/>
        </w:rPr>
        <w:t xml:space="preserve"> (kancelář)</w:t>
      </w:r>
    </w:p>
    <w:p w14:paraId="7590A762" w14:textId="27B2C112" w:rsidR="00193D44" w:rsidRPr="00590BEC" w:rsidRDefault="00193D44" w:rsidP="00193D44">
      <w:pPr>
        <w:jc w:val="both"/>
        <w:rPr>
          <w:rFonts w:ascii="Arial" w:hAnsi="Arial" w:cs="Arial"/>
          <w:b/>
          <w:bCs/>
          <w:i/>
          <w:iCs/>
        </w:rPr>
      </w:pPr>
      <w:r w:rsidRPr="00590BEC">
        <w:rPr>
          <w:rFonts w:ascii="Arial" w:hAnsi="Arial" w:cs="Arial"/>
          <w:b/>
          <w:bCs/>
          <w:i/>
          <w:iCs/>
        </w:rPr>
        <w:t>E =  8 osob</w:t>
      </w:r>
      <w:r w:rsidRPr="00590BEC">
        <w:rPr>
          <w:rFonts w:ascii="Arial" w:hAnsi="Arial" w:cs="Arial"/>
          <w:b/>
          <w:bCs/>
          <w:i/>
          <w:iCs/>
        </w:rPr>
        <w:tab/>
      </w:r>
      <w:r w:rsidRPr="00590BEC">
        <w:rPr>
          <w:rFonts w:ascii="Arial" w:hAnsi="Arial" w:cs="Arial"/>
          <w:b/>
          <w:bCs/>
          <w:i/>
          <w:iCs/>
        </w:rPr>
        <w:tab/>
      </w:r>
      <w:r w:rsidRPr="00590BEC">
        <w:rPr>
          <w:rFonts w:ascii="Arial" w:hAnsi="Arial" w:cs="Arial"/>
          <w:b/>
          <w:bCs/>
          <w:i/>
          <w:iCs/>
        </w:rPr>
        <w:tab/>
      </w:r>
      <w:r w:rsidRPr="00590BEC">
        <w:rPr>
          <w:rFonts w:ascii="Arial" w:hAnsi="Arial" w:cs="Arial"/>
          <w:b/>
          <w:bCs/>
          <w:i/>
          <w:iCs/>
        </w:rPr>
        <w:tab/>
      </w:r>
      <w:r w:rsidRPr="00590BEC">
        <w:rPr>
          <w:rFonts w:ascii="Arial" w:hAnsi="Arial" w:cs="Arial"/>
          <w:b/>
          <w:bCs/>
          <w:i/>
          <w:iCs/>
        </w:rPr>
        <w:tab/>
        <w:t xml:space="preserve">E = </w:t>
      </w:r>
      <w:r w:rsidR="00DA1938">
        <w:rPr>
          <w:rFonts w:ascii="Arial" w:hAnsi="Arial" w:cs="Arial"/>
          <w:b/>
          <w:bCs/>
          <w:i/>
          <w:iCs/>
        </w:rPr>
        <w:t>1</w:t>
      </w:r>
      <w:r w:rsidRPr="00590BEC">
        <w:rPr>
          <w:rFonts w:ascii="Arial" w:hAnsi="Arial" w:cs="Arial"/>
          <w:b/>
          <w:bCs/>
          <w:i/>
          <w:iCs/>
        </w:rPr>
        <w:t xml:space="preserve"> osob</w:t>
      </w:r>
      <w:r w:rsidR="00DA1938">
        <w:rPr>
          <w:rFonts w:ascii="Arial" w:hAnsi="Arial" w:cs="Arial"/>
          <w:b/>
          <w:bCs/>
          <w:i/>
          <w:iCs/>
        </w:rPr>
        <w:t>a</w:t>
      </w:r>
    </w:p>
    <w:p w14:paraId="497257CE" w14:textId="64D3F691" w:rsidR="00193D44" w:rsidRPr="00590BEC" w:rsidRDefault="00193D44" w:rsidP="00193D44">
      <w:pPr>
        <w:jc w:val="both"/>
        <w:rPr>
          <w:rFonts w:ascii="Arial" w:hAnsi="Arial" w:cs="Arial"/>
          <w:b/>
          <w:bCs/>
          <w:i/>
          <w:iCs/>
          <w:color w:val="FF0000"/>
        </w:rPr>
      </w:pPr>
      <w:r w:rsidRPr="00590BEC">
        <w:rPr>
          <w:rFonts w:ascii="Arial" w:hAnsi="Arial" w:cs="Arial"/>
          <w:i/>
          <w:iCs/>
        </w:rPr>
        <w:t xml:space="preserve">(pol. </w:t>
      </w:r>
      <w:r w:rsidR="00951AF4">
        <w:rPr>
          <w:rFonts w:ascii="Arial" w:hAnsi="Arial" w:cs="Arial"/>
          <w:i/>
          <w:iCs/>
        </w:rPr>
        <w:t>8</w:t>
      </w:r>
      <w:r w:rsidRPr="00590BEC">
        <w:rPr>
          <w:rFonts w:ascii="Arial" w:hAnsi="Arial" w:cs="Arial"/>
          <w:i/>
          <w:iCs/>
        </w:rPr>
        <w:t>.1.</w:t>
      </w:r>
      <w:r w:rsidR="00951AF4">
        <w:rPr>
          <w:rFonts w:ascii="Arial" w:hAnsi="Arial" w:cs="Arial"/>
          <w:i/>
          <w:iCs/>
        </w:rPr>
        <w:t>2a)</w:t>
      </w:r>
      <w:r w:rsidRPr="00590BEC">
        <w:rPr>
          <w:rFonts w:ascii="Arial" w:hAnsi="Arial" w:cs="Arial"/>
          <w:i/>
          <w:iCs/>
        </w:rPr>
        <w:t xml:space="preserve"> tab.1 ČSN 73 0818)</w:t>
      </w:r>
      <w:r w:rsidRPr="00590BEC">
        <w:rPr>
          <w:rFonts w:ascii="Arial" w:hAnsi="Arial" w:cs="Arial"/>
          <w:b/>
          <w:bCs/>
          <w:i/>
          <w:iCs/>
        </w:rPr>
        <w:tab/>
      </w:r>
      <w:r w:rsidR="00DA1938">
        <w:rPr>
          <w:rFonts w:ascii="Arial" w:hAnsi="Arial" w:cs="Arial"/>
          <w:b/>
          <w:bCs/>
          <w:i/>
          <w:iCs/>
        </w:rPr>
        <w:tab/>
      </w:r>
      <w:r w:rsidRPr="00590BEC">
        <w:rPr>
          <w:rFonts w:ascii="Arial" w:hAnsi="Arial" w:cs="Arial"/>
          <w:i/>
          <w:iCs/>
        </w:rPr>
        <w:t xml:space="preserve">(pol. </w:t>
      </w:r>
      <w:r w:rsidR="00DA1938">
        <w:rPr>
          <w:rFonts w:ascii="Arial" w:hAnsi="Arial" w:cs="Arial"/>
          <w:i/>
          <w:iCs/>
        </w:rPr>
        <w:t>1</w:t>
      </w:r>
      <w:r w:rsidRPr="00590BEC">
        <w:rPr>
          <w:rFonts w:ascii="Arial" w:hAnsi="Arial" w:cs="Arial"/>
          <w:i/>
          <w:iCs/>
        </w:rPr>
        <w:t>.1.1 tab.1 ČSN 73 0818)</w:t>
      </w:r>
    </w:p>
    <w:p w14:paraId="429F67C2" w14:textId="65A8A247" w:rsidR="00193D44" w:rsidRPr="00590BEC" w:rsidRDefault="00193D44" w:rsidP="00193D44">
      <w:pPr>
        <w:jc w:val="both"/>
        <w:rPr>
          <w:rFonts w:ascii="Arial" w:hAnsi="Arial" w:cs="Arial"/>
          <w:b/>
          <w:bCs/>
          <w:i/>
          <w:iCs/>
        </w:rPr>
      </w:pPr>
      <w:r w:rsidRPr="00590BEC">
        <w:rPr>
          <w:rFonts w:ascii="Arial" w:hAnsi="Arial" w:cs="Arial"/>
          <w:b/>
          <w:bCs/>
          <w:i/>
          <w:iCs/>
        </w:rPr>
        <w:tab/>
      </w:r>
      <w:r w:rsidRPr="00590BEC">
        <w:rPr>
          <w:rFonts w:ascii="Arial" w:hAnsi="Arial" w:cs="Arial"/>
          <w:b/>
          <w:bCs/>
          <w:i/>
          <w:iCs/>
        </w:rPr>
        <w:tab/>
        <w:t xml:space="preserve"> </w:t>
      </w:r>
      <w:r w:rsidR="00DA1938">
        <w:rPr>
          <w:rFonts w:ascii="Arial" w:hAnsi="Arial" w:cs="Arial"/>
          <w:b/>
          <w:bCs/>
          <w:i/>
          <w:iCs/>
        </w:rPr>
        <w:tab/>
      </w:r>
      <w:r w:rsidR="00DA1938">
        <w:rPr>
          <w:rFonts w:ascii="Arial" w:hAnsi="Arial" w:cs="Arial"/>
          <w:b/>
          <w:bCs/>
          <w:i/>
          <w:iCs/>
        </w:rPr>
        <w:tab/>
      </w:r>
      <w:r w:rsidR="00DA1938">
        <w:rPr>
          <w:rFonts w:ascii="Arial" w:hAnsi="Arial" w:cs="Arial"/>
          <w:b/>
          <w:bCs/>
          <w:i/>
          <w:iCs/>
        </w:rPr>
        <w:tab/>
      </w:r>
      <w:r w:rsidR="00DA1938">
        <w:rPr>
          <w:rFonts w:ascii="Arial" w:hAnsi="Arial" w:cs="Arial"/>
          <w:b/>
          <w:bCs/>
          <w:i/>
          <w:iCs/>
        </w:rPr>
        <w:tab/>
      </w:r>
      <w:r w:rsidR="00DA1938" w:rsidRPr="00590BEC">
        <w:rPr>
          <w:rFonts w:ascii="Arial" w:hAnsi="Arial" w:cs="Arial"/>
          <w:i/>
          <w:iCs/>
        </w:rPr>
        <w:t xml:space="preserve">S = </w:t>
      </w:r>
      <w:r w:rsidR="00DA1938">
        <w:rPr>
          <w:rFonts w:ascii="Arial" w:hAnsi="Arial" w:cs="Arial"/>
          <w:i/>
          <w:iCs/>
        </w:rPr>
        <w:t>5,7</w:t>
      </w:r>
      <w:r w:rsidR="00DA1938" w:rsidRPr="00590BEC">
        <w:rPr>
          <w:rFonts w:ascii="Arial" w:hAnsi="Arial" w:cs="Arial"/>
          <w:i/>
          <w:iCs/>
        </w:rPr>
        <w:t xml:space="preserve"> m</w:t>
      </w:r>
      <w:r w:rsidR="00DA1938" w:rsidRPr="00590BEC">
        <w:rPr>
          <w:rFonts w:ascii="Arial" w:hAnsi="Arial" w:cs="Arial"/>
          <w:i/>
          <w:iCs/>
          <w:vertAlign w:val="superscript"/>
        </w:rPr>
        <w:t>2</w:t>
      </w:r>
      <w:r w:rsidR="00DA1938">
        <w:rPr>
          <w:rFonts w:ascii="Arial" w:hAnsi="Arial" w:cs="Arial"/>
          <w:i/>
          <w:iCs/>
        </w:rPr>
        <w:t xml:space="preserve"> (dílna)</w:t>
      </w:r>
      <w:r w:rsidR="00DA1938" w:rsidRPr="00590BEC">
        <w:rPr>
          <w:rFonts w:ascii="Arial" w:hAnsi="Arial" w:cs="Arial"/>
          <w:i/>
          <w:iCs/>
          <w:vertAlign w:val="superscript"/>
        </w:rPr>
        <w:tab/>
      </w:r>
    </w:p>
    <w:p w14:paraId="48430E14" w14:textId="4F800163" w:rsidR="00DA1938" w:rsidRDefault="00DA1938" w:rsidP="00DA1938">
      <w:pPr>
        <w:ind w:left="3540" w:firstLine="708"/>
        <w:jc w:val="both"/>
        <w:rPr>
          <w:rFonts w:ascii="Arial" w:hAnsi="Arial" w:cs="Arial"/>
          <w:i/>
          <w:iCs/>
        </w:rPr>
      </w:pPr>
      <w:r w:rsidRPr="00590BEC">
        <w:rPr>
          <w:rFonts w:ascii="Arial" w:hAnsi="Arial" w:cs="Arial"/>
          <w:b/>
          <w:bCs/>
          <w:i/>
          <w:iCs/>
        </w:rPr>
        <w:t xml:space="preserve">E = </w:t>
      </w:r>
      <w:r>
        <w:rPr>
          <w:rFonts w:ascii="Arial" w:hAnsi="Arial" w:cs="Arial"/>
          <w:b/>
          <w:bCs/>
          <w:i/>
          <w:iCs/>
        </w:rPr>
        <w:t>1</w:t>
      </w:r>
      <w:r w:rsidRPr="00590BEC">
        <w:rPr>
          <w:rFonts w:ascii="Arial" w:hAnsi="Arial" w:cs="Arial"/>
          <w:b/>
          <w:bCs/>
          <w:i/>
          <w:iCs/>
        </w:rPr>
        <w:t xml:space="preserve"> osob</w:t>
      </w:r>
      <w:r>
        <w:rPr>
          <w:rFonts w:ascii="Arial" w:hAnsi="Arial" w:cs="Arial"/>
          <w:b/>
          <w:bCs/>
          <w:i/>
          <w:iCs/>
        </w:rPr>
        <w:t>a</w:t>
      </w:r>
    </w:p>
    <w:p w14:paraId="785C42DB" w14:textId="7716FF0A" w:rsidR="00193D44" w:rsidRPr="00590BEC" w:rsidRDefault="00DA1938" w:rsidP="00DA1938">
      <w:pPr>
        <w:ind w:left="3540" w:firstLine="708"/>
        <w:jc w:val="both"/>
        <w:rPr>
          <w:rFonts w:ascii="Arial" w:hAnsi="Arial" w:cs="Arial"/>
          <w:bCs/>
          <w:i/>
          <w:iCs/>
        </w:rPr>
      </w:pPr>
      <w:r w:rsidRPr="00590BEC">
        <w:rPr>
          <w:rFonts w:ascii="Arial" w:hAnsi="Arial" w:cs="Arial"/>
          <w:i/>
          <w:iCs/>
        </w:rPr>
        <w:t xml:space="preserve">(pol. </w:t>
      </w:r>
      <w:r>
        <w:rPr>
          <w:rFonts w:ascii="Arial" w:hAnsi="Arial" w:cs="Arial"/>
          <w:i/>
          <w:iCs/>
        </w:rPr>
        <w:t>8</w:t>
      </w:r>
      <w:r w:rsidRPr="00590BEC">
        <w:rPr>
          <w:rFonts w:ascii="Arial" w:hAnsi="Arial" w:cs="Arial"/>
          <w:i/>
          <w:iCs/>
        </w:rPr>
        <w:t>.1.</w:t>
      </w:r>
      <w:r>
        <w:rPr>
          <w:rFonts w:ascii="Arial" w:hAnsi="Arial" w:cs="Arial"/>
          <w:i/>
          <w:iCs/>
        </w:rPr>
        <w:t>2a)</w:t>
      </w:r>
      <w:r w:rsidRPr="00590BEC">
        <w:rPr>
          <w:rFonts w:ascii="Arial" w:hAnsi="Arial" w:cs="Arial"/>
          <w:i/>
          <w:iCs/>
        </w:rPr>
        <w:t xml:space="preserve"> tab.1 ČSN 73 0818)</w:t>
      </w:r>
    </w:p>
    <w:p w14:paraId="061B2945" w14:textId="324DDAC0" w:rsidR="00DA1938" w:rsidRDefault="00193D44" w:rsidP="00193D44">
      <w:pPr>
        <w:jc w:val="both"/>
        <w:rPr>
          <w:rFonts w:ascii="Arial" w:hAnsi="Arial" w:cs="Arial"/>
          <w:bCs/>
          <w:i/>
          <w:iCs/>
        </w:rPr>
      </w:pPr>
      <w:r w:rsidRPr="00590BEC">
        <w:rPr>
          <w:rFonts w:ascii="Arial" w:hAnsi="Arial" w:cs="Arial"/>
          <w:bCs/>
          <w:i/>
          <w:iCs/>
        </w:rPr>
        <w:t>Vlivem navrhované realizace jednotky v posuzované části objektu</w:t>
      </w:r>
      <w:r w:rsidRPr="00590BEC">
        <w:rPr>
          <w:rFonts w:ascii="Arial" w:hAnsi="Arial" w:cs="Arial"/>
          <w:b/>
          <w:i/>
          <w:iCs/>
        </w:rPr>
        <w:t xml:space="preserve"> nedochází</w:t>
      </w:r>
      <w:r w:rsidRPr="00590BEC">
        <w:rPr>
          <w:rFonts w:ascii="Arial" w:hAnsi="Arial" w:cs="Arial"/>
          <w:bCs/>
          <w:i/>
          <w:iCs/>
        </w:rPr>
        <w:t xml:space="preserve"> k navýšení počtu osob o více jak 20 % na únikových cestách. </w:t>
      </w:r>
      <w:r w:rsidR="00DA1938">
        <w:rPr>
          <w:rFonts w:ascii="Arial" w:hAnsi="Arial" w:cs="Arial"/>
          <w:bCs/>
          <w:i/>
          <w:iCs/>
        </w:rPr>
        <w:t>Naopak d</w:t>
      </w:r>
      <w:r w:rsidRPr="00590BEC">
        <w:rPr>
          <w:rFonts w:ascii="Arial" w:hAnsi="Arial" w:cs="Arial"/>
          <w:bCs/>
          <w:i/>
          <w:iCs/>
        </w:rPr>
        <w:t xml:space="preserve">ochází </w:t>
      </w:r>
      <w:r w:rsidR="00DA1938">
        <w:rPr>
          <w:rFonts w:ascii="Arial" w:hAnsi="Arial" w:cs="Arial"/>
          <w:bCs/>
          <w:i/>
          <w:iCs/>
        </w:rPr>
        <w:t>v posuzovaném místně ke snížení o celkem cca 6 osob.</w:t>
      </w:r>
    </w:p>
    <w:p w14:paraId="139690B3" w14:textId="77777777" w:rsidR="00193D44" w:rsidRPr="00590BEC" w:rsidRDefault="00193D44" w:rsidP="00193D44">
      <w:pPr>
        <w:jc w:val="both"/>
        <w:rPr>
          <w:rFonts w:ascii="Arial" w:hAnsi="Arial" w:cs="Arial"/>
          <w:bCs/>
          <w:i/>
          <w:iCs/>
        </w:rPr>
      </w:pPr>
    </w:p>
    <w:p w14:paraId="1239ECFC" w14:textId="77777777" w:rsidR="00193D44" w:rsidRPr="00590BEC" w:rsidRDefault="00193D44" w:rsidP="00193D44">
      <w:pPr>
        <w:jc w:val="both"/>
        <w:rPr>
          <w:rFonts w:ascii="Arial" w:hAnsi="Arial" w:cs="Arial"/>
          <w:b/>
          <w:bCs/>
          <w:i/>
          <w:iCs/>
        </w:rPr>
      </w:pPr>
      <w:r w:rsidRPr="00590BEC">
        <w:rPr>
          <w:rFonts w:ascii="Arial" w:hAnsi="Arial" w:cs="Arial"/>
          <w:b/>
          <w:bCs/>
          <w:i/>
          <w:iCs/>
        </w:rPr>
        <w:t>Vlivem navrhované realizace jednotky nevzniká v hodnocené části objektu  nově místnost/prostor s plochou větší jak 100 m</w:t>
      </w:r>
      <w:r w:rsidRPr="00590BEC">
        <w:rPr>
          <w:rFonts w:ascii="Arial" w:hAnsi="Arial" w:cs="Arial"/>
          <w:b/>
          <w:bCs/>
          <w:i/>
          <w:iCs/>
          <w:vertAlign w:val="superscript"/>
        </w:rPr>
        <w:t>2</w:t>
      </w:r>
      <w:r w:rsidRPr="00590BEC">
        <w:rPr>
          <w:rFonts w:ascii="Arial" w:hAnsi="Arial" w:cs="Arial"/>
          <w:b/>
          <w:bCs/>
          <w:i/>
          <w:iCs/>
        </w:rPr>
        <w:t>.</w:t>
      </w:r>
      <w:r w:rsidRPr="00590BEC">
        <w:rPr>
          <w:rFonts w:ascii="Arial" w:hAnsi="Arial" w:cs="Arial"/>
          <w:b/>
          <w:bCs/>
          <w:i/>
          <w:iCs/>
          <w:vertAlign w:val="superscript"/>
        </w:rPr>
        <w:t xml:space="preserve"> </w:t>
      </w:r>
    </w:p>
    <w:p w14:paraId="53453DBD" w14:textId="77777777" w:rsidR="00193D44" w:rsidRPr="00590BEC" w:rsidRDefault="00193D44" w:rsidP="00193D44">
      <w:pPr>
        <w:jc w:val="both"/>
        <w:rPr>
          <w:rFonts w:ascii="Courier New" w:hAnsi="Courier New" w:cs="Courier New"/>
          <w:bCs/>
          <w:i/>
          <w:iCs/>
          <w:sz w:val="18"/>
          <w:szCs w:val="18"/>
        </w:rPr>
      </w:pPr>
    </w:p>
    <w:p w14:paraId="225E4C5C" w14:textId="700962F5" w:rsidR="00193D44" w:rsidRPr="00590BEC" w:rsidRDefault="00193D44" w:rsidP="00193D44">
      <w:pPr>
        <w:jc w:val="both"/>
        <w:rPr>
          <w:rFonts w:ascii="Arial" w:hAnsi="Arial" w:cs="Arial"/>
          <w:b/>
          <w:i/>
          <w:iCs/>
          <w:u w:val="single"/>
        </w:rPr>
      </w:pPr>
      <w:r w:rsidRPr="00590BEC">
        <w:rPr>
          <w:rFonts w:ascii="Arial" w:hAnsi="Arial" w:cs="Arial"/>
          <w:b/>
          <w:i/>
          <w:iCs/>
          <w:u w:val="single"/>
        </w:rPr>
        <w:t xml:space="preserve">Na základě provedeného průkazu lze navrhovanou úpravu hodnotit jako změnu stavby skupiny I dle ČSN 73 0834 a požární úsek zůstane navržen ve </w:t>
      </w:r>
      <w:r w:rsidR="005D4C59">
        <w:rPr>
          <w:rFonts w:ascii="Arial" w:hAnsi="Arial" w:cs="Arial"/>
          <w:b/>
          <w:i/>
          <w:iCs/>
          <w:u w:val="single"/>
        </w:rPr>
        <w:t>vyšším V</w:t>
      </w:r>
      <w:r w:rsidRPr="00590BEC">
        <w:rPr>
          <w:rFonts w:ascii="Arial" w:hAnsi="Arial" w:cs="Arial"/>
          <w:b/>
          <w:i/>
          <w:iCs/>
          <w:u w:val="single"/>
        </w:rPr>
        <w:t>. SPB.</w:t>
      </w:r>
    </w:p>
    <w:p w14:paraId="16A430F4" w14:textId="77777777" w:rsidR="00193D44" w:rsidRPr="00590BEC" w:rsidRDefault="00193D44" w:rsidP="00193D44">
      <w:pPr>
        <w:jc w:val="both"/>
        <w:rPr>
          <w:rFonts w:ascii="Arial" w:hAnsi="Arial" w:cs="Arial"/>
          <w:i/>
          <w:iCs/>
          <w:sz w:val="18"/>
          <w:szCs w:val="18"/>
        </w:rPr>
      </w:pPr>
    </w:p>
    <w:p w14:paraId="6849D764" w14:textId="77777777" w:rsidR="00193D44" w:rsidRDefault="00193D44" w:rsidP="00F4249D">
      <w:pPr>
        <w:jc w:val="both"/>
        <w:rPr>
          <w:rFonts w:ascii="Arial" w:hAnsi="Arial" w:cs="Arial"/>
          <w:b/>
          <w:u w:val="single"/>
        </w:rPr>
      </w:pPr>
    </w:p>
    <w:p w14:paraId="680169C0" w14:textId="77777777" w:rsidR="00193D44" w:rsidRDefault="00193D44" w:rsidP="00F4249D">
      <w:pPr>
        <w:jc w:val="both"/>
        <w:rPr>
          <w:rFonts w:ascii="Arial" w:hAnsi="Arial" w:cs="Arial"/>
          <w:b/>
          <w:u w:val="single"/>
        </w:rPr>
      </w:pPr>
    </w:p>
    <w:p w14:paraId="3719E5DE" w14:textId="77777777" w:rsidR="00193D44" w:rsidRDefault="00193D44" w:rsidP="00F4249D">
      <w:pPr>
        <w:jc w:val="both"/>
        <w:rPr>
          <w:rFonts w:ascii="Arial" w:hAnsi="Arial" w:cs="Arial"/>
          <w:b/>
          <w:u w:val="single"/>
        </w:rPr>
      </w:pPr>
    </w:p>
    <w:p w14:paraId="0B92AFF0" w14:textId="77777777" w:rsidR="00193D44" w:rsidRDefault="00193D44" w:rsidP="00F4249D">
      <w:pPr>
        <w:jc w:val="both"/>
        <w:rPr>
          <w:rFonts w:ascii="Arial" w:hAnsi="Arial" w:cs="Arial"/>
          <w:b/>
          <w:u w:val="single"/>
        </w:rPr>
      </w:pPr>
    </w:p>
    <w:p w14:paraId="25E78605" w14:textId="2CDE80F2" w:rsidR="00193D44" w:rsidRDefault="00193D44" w:rsidP="00F4249D">
      <w:pPr>
        <w:jc w:val="both"/>
        <w:rPr>
          <w:rFonts w:ascii="Arial" w:hAnsi="Arial" w:cs="Arial"/>
          <w:b/>
          <w:u w:val="single"/>
        </w:rPr>
      </w:pPr>
    </w:p>
    <w:p w14:paraId="6F0598A8" w14:textId="44BE4F94" w:rsidR="005D4C59" w:rsidRDefault="005D4C59" w:rsidP="00F4249D">
      <w:pPr>
        <w:jc w:val="both"/>
        <w:rPr>
          <w:rFonts w:ascii="Arial" w:hAnsi="Arial" w:cs="Arial"/>
          <w:b/>
          <w:u w:val="single"/>
        </w:rPr>
      </w:pPr>
    </w:p>
    <w:p w14:paraId="53FFC5FE" w14:textId="165B8A53" w:rsidR="005D4C59" w:rsidRDefault="005D4C59" w:rsidP="00F4249D">
      <w:pPr>
        <w:jc w:val="both"/>
        <w:rPr>
          <w:rFonts w:ascii="Arial" w:hAnsi="Arial" w:cs="Arial"/>
          <w:b/>
          <w:u w:val="single"/>
        </w:rPr>
      </w:pPr>
    </w:p>
    <w:p w14:paraId="50D65EF4" w14:textId="4B059773" w:rsidR="005D4C59" w:rsidRDefault="005D4C59" w:rsidP="00F4249D">
      <w:pPr>
        <w:jc w:val="both"/>
        <w:rPr>
          <w:rFonts w:ascii="Arial" w:hAnsi="Arial" w:cs="Arial"/>
          <w:b/>
          <w:u w:val="single"/>
        </w:rPr>
      </w:pPr>
    </w:p>
    <w:p w14:paraId="308FE454" w14:textId="1B374448" w:rsidR="005D4C59" w:rsidRDefault="005D4C59" w:rsidP="00F4249D">
      <w:pPr>
        <w:jc w:val="both"/>
        <w:rPr>
          <w:rFonts w:ascii="Arial" w:hAnsi="Arial" w:cs="Arial"/>
          <w:b/>
          <w:u w:val="single"/>
        </w:rPr>
      </w:pPr>
    </w:p>
    <w:p w14:paraId="324348DC" w14:textId="5A4EFD6E" w:rsidR="005D4C59" w:rsidRDefault="005D4C59" w:rsidP="00F4249D">
      <w:pPr>
        <w:jc w:val="both"/>
        <w:rPr>
          <w:rFonts w:ascii="Arial" w:hAnsi="Arial" w:cs="Arial"/>
          <w:b/>
          <w:u w:val="single"/>
        </w:rPr>
      </w:pPr>
    </w:p>
    <w:p w14:paraId="235D592D" w14:textId="4F32E29F" w:rsidR="005D4C59" w:rsidRDefault="005D4C59" w:rsidP="00F4249D">
      <w:pPr>
        <w:jc w:val="both"/>
        <w:rPr>
          <w:rFonts w:ascii="Arial" w:hAnsi="Arial" w:cs="Arial"/>
          <w:b/>
          <w:u w:val="single"/>
        </w:rPr>
      </w:pPr>
    </w:p>
    <w:p w14:paraId="6E2CCE57" w14:textId="47F4E4FA" w:rsidR="005D4C59" w:rsidRDefault="005D4C59" w:rsidP="00F4249D">
      <w:pPr>
        <w:jc w:val="both"/>
        <w:rPr>
          <w:rFonts w:ascii="Arial" w:hAnsi="Arial" w:cs="Arial"/>
          <w:b/>
          <w:u w:val="single"/>
        </w:rPr>
      </w:pPr>
    </w:p>
    <w:p w14:paraId="190130F3" w14:textId="5DBFA3DB" w:rsidR="005D4C59" w:rsidRDefault="005D4C59" w:rsidP="00F4249D">
      <w:pPr>
        <w:jc w:val="both"/>
        <w:rPr>
          <w:rFonts w:ascii="Arial" w:hAnsi="Arial" w:cs="Arial"/>
          <w:b/>
          <w:u w:val="single"/>
        </w:rPr>
      </w:pPr>
    </w:p>
    <w:p w14:paraId="1BFDF0A3" w14:textId="78055C27" w:rsidR="005D4C59" w:rsidRDefault="005D4C59" w:rsidP="00F4249D">
      <w:pPr>
        <w:jc w:val="both"/>
        <w:rPr>
          <w:rFonts w:ascii="Arial" w:hAnsi="Arial" w:cs="Arial"/>
          <w:b/>
          <w:u w:val="single"/>
        </w:rPr>
      </w:pPr>
    </w:p>
    <w:p w14:paraId="00AD3431" w14:textId="0FB7DE32" w:rsidR="005D4C59" w:rsidRDefault="005D4C59" w:rsidP="00F4249D">
      <w:pPr>
        <w:jc w:val="both"/>
        <w:rPr>
          <w:rFonts w:ascii="Arial" w:hAnsi="Arial" w:cs="Arial"/>
          <w:b/>
          <w:u w:val="single"/>
        </w:rPr>
      </w:pPr>
    </w:p>
    <w:p w14:paraId="1BD3E5F4" w14:textId="2B29930D" w:rsidR="005D4C59" w:rsidRDefault="005D4C59" w:rsidP="00F4249D">
      <w:pPr>
        <w:jc w:val="both"/>
        <w:rPr>
          <w:rFonts w:ascii="Arial" w:hAnsi="Arial" w:cs="Arial"/>
          <w:b/>
          <w:u w:val="single"/>
        </w:rPr>
      </w:pPr>
    </w:p>
    <w:p w14:paraId="74FB2DE7" w14:textId="631CE6BF" w:rsidR="005D4C59" w:rsidRDefault="005D4C59" w:rsidP="00F4249D">
      <w:pPr>
        <w:jc w:val="both"/>
        <w:rPr>
          <w:rFonts w:ascii="Arial" w:hAnsi="Arial" w:cs="Arial"/>
          <w:b/>
          <w:u w:val="single"/>
        </w:rPr>
      </w:pPr>
    </w:p>
    <w:p w14:paraId="66CD1E4D" w14:textId="66A7ECF5" w:rsidR="005D4C59" w:rsidRDefault="005D4C59" w:rsidP="00F4249D">
      <w:pPr>
        <w:jc w:val="both"/>
        <w:rPr>
          <w:rFonts w:ascii="Arial" w:hAnsi="Arial" w:cs="Arial"/>
          <w:b/>
          <w:u w:val="single"/>
        </w:rPr>
      </w:pPr>
    </w:p>
    <w:p w14:paraId="533A63FF" w14:textId="021B042F" w:rsidR="000949C7" w:rsidRDefault="000949C7" w:rsidP="00F4249D">
      <w:pPr>
        <w:jc w:val="both"/>
        <w:rPr>
          <w:rFonts w:ascii="Arial" w:hAnsi="Arial" w:cs="Arial"/>
          <w:b/>
          <w:u w:val="single"/>
        </w:rPr>
      </w:pPr>
    </w:p>
    <w:p w14:paraId="617C2AAE" w14:textId="77777777" w:rsidR="000949C7" w:rsidRDefault="000949C7" w:rsidP="00F4249D">
      <w:pPr>
        <w:jc w:val="both"/>
        <w:rPr>
          <w:rFonts w:ascii="Arial" w:hAnsi="Arial" w:cs="Arial"/>
          <w:b/>
          <w:u w:val="single"/>
        </w:rPr>
      </w:pPr>
    </w:p>
    <w:p w14:paraId="1E2271BD" w14:textId="2A722E30" w:rsidR="005D4C59" w:rsidRDefault="005D4C59" w:rsidP="00F4249D">
      <w:pPr>
        <w:jc w:val="both"/>
        <w:rPr>
          <w:rFonts w:ascii="Arial" w:hAnsi="Arial" w:cs="Arial"/>
          <w:b/>
          <w:u w:val="single"/>
        </w:rPr>
      </w:pPr>
    </w:p>
    <w:p w14:paraId="7962A8B2" w14:textId="58EEBCE2" w:rsidR="005D4C59" w:rsidRDefault="005D4C59" w:rsidP="00F4249D">
      <w:pPr>
        <w:jc w:val="both"/>
        <w:rPr>
          <w:rFonts w:ascii="Arial" w:hAnsi="Arial" w:cs="Arial"/>
          <w:b/>
          <w:u w:val="single"/>
        </w:rPr>
      </w:pPr>
    </w:p>
    <w:p w14:paraId="59D10CA2" w14:textId="43DE7739" w:rsidR="005D4C59" w:rsidRDefault="005D4C59" w:rsidP="00F4249D">
      <w:pPr>
        <w:jc w:val="both"/>
        <w:rPr>
          <w:rFonts w:ascii="Arial" w:hAnsi="Arial" w:cs="Arial"/>
          <w:b/>
          <w:u w:val="single"/>
        </w:rPr>
      </w:pPr>
    </w:p>
    <w:p w14:paraId="48908D6A" w14:textId="5E269B08" w:rsidR="005D4C59" w:rsidRDefault="005D4C59" w:rsidP="00F4249D">
      <w:pPr>
        <w:jc w:val="both"/>
        <w:rPr>
          <w:rFonts w:ascii="Arial" w:hAnsi="Arial" w:cs="Arial"/>
          <w:b/>
          <w:u w:val="single"/>
        </w:rPr>
      </w:pPr>
    </w:p>
    <w:p w14:paraId="0A1671B4" w14:textId="77777777" w:rsidR="001C5A59" w:rsidRDefault="001C5A59" w:rsidP="00F4249D">
      <w:pPr>
        <w:jc w:val="both"/>
        <w:rPr>
          <w:rFonts w:ascii="Arial" w:hAnsi="Arial" w:cs="Arial"/>
          <w:b/>
          <w:u w:val="single"/>
        </w:rPr>
      </w:pPr>
    </w:p>
    <w:p w14:paraId="60FF07BD" w14:textId="77777777" w:rsidR="005D4C59" w:rsidRDefault="005D4C59" w:rsidP="00F4249D">
      <w:pPr>
        <w:jc w:val="both"/>
        <w:rPr>
          <w:rFonts w:ascii="Arial" w:hAnsi="Arial" w:cs="Arial"/>
          <w:b/>
          <w:u w:val="single"/>
        </w:rPr>
      </w:pPr>
    </w:p>
    <w:p w14:paraId="0311D297" w14:textId="3E0D3838" w:rsidR="008955A9" w:rsidRPr="00F4249D" w:rsidRDefault="008955A9" w:rsidP="00F4249D">
      <w:pPr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Požární úsek P 1.3 – III. SPB – hlediště + jeviště.</w:t>
      </w:r>
    </w:p>
    <w:p w14:paraId="18D217DF" w14:textId="77777777" w:rsidR="008955A9" w:rsidRDefault="008955A9" w:rsidP="00F4249D">
      <w:pPr>
        <w:jc w:val="both"/>
        <w:rPr>
          <w:rFonts w:ascii="Arial" w:hAnsi="Arial" w:cs="Arial"/>
        </w:rPr>
      </w:pPr>
    </w:p>
    <w:p w14:paraId="400CD908" w14:textId="1072A289" w:rsidR="00F4249D" w:rsidRPr="00F4249D" w:rsidRDefault="00F4249D" w:rsidP="00F4249D">
      <w:pPr>
        <w:jc w:val="both"/>
        <w:rPr>
          <w:rFonts w:ascii="Arial" w:hAnsi="Arial" w:cs="Arial"/>
        </w:rPr>
      </w:pPr>
      <w:r w:rsidRPr="00F4249D">
        <w:rPr>
          <w:rFonts w:ascii="Arial" w:hAnsi="Arial" w:cs="Arial"/>
        </w:rPr>
        <w:t>Změna užívání objektu, prostoru nebo provozu je z hlediska požární bezpečnosti staveb pouze změna, která u měněného prostoru vede:</w:t>
      </w:r>
    </w:p>
    <w:p w14:paraId="47EEE75D" w14:textId="77777777" w:rsidR="00F4249D" w:rsidRPr="00F4249D" w:rsidRDefault="00F4249D" w:rsidP="00F4249D">
      <w:pPr>
        <w:numPr>
          <w:ilvl w:val="0"/>
          <w:numId w:val="34"/>
        </w:numPr>
        <w:tabs>
          <w:tab w:val="num" w:pos="284"/>
        </w:tabs>
        <w:ind w:left="284" w:hanging="284"/>
        <w:jc w:val="both"/>
        <w:rPr>
          <w:rFonts w:ascii="Arial" w:hAnsi="Arial" w:cs="Arial"/>
        </w:rPr>
      </w:pPr>
      <w:r w:rsidRPr="00F4249D">
        <w:rPr>
          <w:rFonts w:ascii="Arial" w:hAnsi="Arial" w:cs="Arial"/>
        </w:rPr>
        <w:t>ke zvýšení požárního rizika u nevýrobních objektů zvýšením součinu (p</w:t>
      </w:r>
      <w:r w:rsidRPr="00F4249D">
        <w:rPr>
          <w:rFonts w:ascii="Arial" w:hAnsi="Arial" w:cs="Arial"/>
          <w:vertAlign w:val="subscript"/>
        </w:rPr>
        <w:t xml:space="preserve">n </w:t>
      </w:r>
      <w:r w:rsidRPr="00F4249D">
        <w:rPr>
          <w:rFonts w:ascii="Arial" w:hAnsi="Arial" w:cs="Arial"/>
        </w:rPr>
        <w:t>x a</w:t>
      </w:r>
      <w:r w:rsidRPr="00F4249D">
        <w:rPr>
          <w:rFonts w:ascii="Arial" w:hAnsi="Arial" w:cs="Arial"/>
          <w:vertAlign w:val="subscript"/>
        </w:rPr>
        <w:t xml:space="preserve">n </w:t>
      </w:r>
      <w:r w:rsidRPr="00F4249D">
        <w:rPr>
          <w:rFonts w:ascii="Arial" w:hAnsi="Arial" w:cs="Arial"/>
        </w:rPr>
        <w:t xml:space="preserve">x c) o více než </w:t>
      </w:r>
      <w:smartTag w:uri="urn:schemas-microsoft-com:office:smarttags" w:element="metricconverter">
        <w:smartTagPr>
          <w:attr w:name="ProductID" w:val="21 A"/>
        </w:smartTagPr>
        <w:r w:rsidRPr="00F4249D">
          <w:rPr>
            <w:rFonts w:ascii="Arial" w:hAnsi="Arial" w:cs="Arial"/>
          </w:rPr>
          <w:t>15 kg</w:t>
        </w:r>
      </w:smartTag>
      <w:r w:rsidRPr="00F4249D">
        <w:rPr>
          <w:rFonts w:ascii="Arial" w:hAnsi="Arial" w:cs="Arial"/>
        </w:rPr>
        <w:t>.m</w:t>
      </w:r>
      <w:r w:rsidRPr="00F4249D">
        <w:rPr>
          <w:rFonts w:ascii="Arial" w:hAnsi="Arial" w:cs="Arial"/>
          <w:vertAlign w:val="superscript"/>
        </w:rPr>
        <w:t>-2</w:t>
      </w:r>
      <w:r w:rsidRPr="00F4249D">
        <w:rPr>
          <w:rFonts w:ascii="Arial" w:hAnsi="Arial" w:cs="Arial"/>
        </w:rPr>
        <w:t xml:space="preserve"> -   </w:t>
      </w:r>
    </w:p>
    <w:p w14:paraId="332EC45C" w14:textId="59761D63" w:rsidR="00F4249D" w:rsidRPr="00F4249D" w:rsidRDefault="00F4249D" w:rsidP="00F4249D">
      <w:pPr>
        <w:ind w:left="284"/>
        <w:jc w:val="both"/>
        <w:rPr>
          <w:rFonts w:ascii="Arial" w:hAnsi="Arial" w:cs="Arial"/>
        </w:rPr>
      </w:pPr>
      <w:r w:rsidRPr="00F4249D">
        <w:rPr>
          <w:rFonts w:ascii="Arial" w:hAnsi="Arial" w:cs="Arial"/>
          <w:b/>
        </w:rPr>
        <w:t xml:space="preserve">hodnota součinu </w:t>
      </w:r>
      <w:r w:rsidRPr="00F4249D">
        <w:rPr>
          <w:rFonts w:ascii="Arial" w:hAnsi="Arial" w:cs="Arial"/>
        </w:rPr>
        <w:t>(p</w:t>
      </w:r>
      <w:r w:rsidRPr="00F4249D">
        <w:rPr>
          <w:rFonts w:ascii="Arial" w:hAnsi="Arial" w:cs="Arial"/>
          <w:vertAlign w:val="subscript"/>
        </w:rPr>
        <w:t xml:space="preserve">n </w:t>
      </w:r>
      <w:r w:rsidRPr="00F4249D">
        <w:rPr>
          <w:rFonts w:ascii="Arial" w:hAnsi="Arial" w:cs="Arial"/>
        </w:rPr>
        <w:t>x a</w:t>
      </w:r>
      <w:r w:rsidRPr="00F4249D">
        <w:rPr>
          <w:rFonts w:ascii="Arial" w:hAnsi="Arial" w:cs="Arial"/>
          <w:vertAlign w:val="subscript"/>
        </w:rPr>
        <w:t xml:space="preserve">n </w:t>
      </w:r>
      <w:r w:rsidRPr="00F4249D">
        <w:rPr>
          <w:rFonts w:ascii="Arial" w:hAnsi="Arial" w:cs="Arial"/>
        </w:rPr>
        <w:t xml:space="preserve">x c) </w:t>
      </w:r>
      <w:r w:rsidRPr="00F4249D">
        <w:rPr>
          <w:rFonts w:ascii="Arial" w:hAnsi="Arial" w:cs="Arial"/>
          <w:b/>
        </w:rPr>
        <w:t>se v souvislosti s</w:t>
      </w:r>
      <w:r w:rsidR="00B0076C">
        <w:rPr>
          <w:rFonts w:ascii="Arial" w:hAnsi="Arial" w:cs="Arial"/>
          <w:b/>
        </w:rPr>
        <w:t> upravovanou plochou jeviště</w:t>
      </w:r>
      <w:r w:rsidRPr="00F4249D">
        <w:rPr>
          <w:rFonts w:ascii="Arial" w:hAnsi="Arial" w:cs="Arial"/>
          <w:b/>
        </w:rPr>
        <w:t xml:space="preserve"> nezvyšuje o více jak 15 kg.m</w:t>
      </w:r>
      <w:r w:rsidRPr="00F4249D">
        <w:rPr>
          <w:rFonts w:ascii="Arial" w:hAnsi="Arial" w:cs="Arial"/>
          <w:b/>
          <w:vertAlign w:val="superscript"/>
        </w:rPr>
        <w:t>-2</w:t>
      </w:r>
      <w:r w:rsidRPr="00F4249D">
        <w:rPr>
          <w:rFonts w:ascii="Arial" w:hAnsi="Arial" w:cs="Arial"/>
          <w:b/>
        </w:rPr>
        <w:t xml:space="preserve"> (ve skutečnosti se oproti původnímu stavu hodnota sledovaného součinu snižuje na </w:t>
      </w:r>
      <w:r w:rsidR="00590BEC">
        <w:rPr>
          <w:rFonts w:ascii="Arial" w:hAnsi="Arial" w:cs="Arial"/>
          <w:b/>
        </w:rPr>
        <w:t>37</w:t>
      </w:r>
      <w:r w:rsidRPr="00F4249D">
        <w:rPr>
          <w:rFonts w:ascii="Arial" w:hAnsi="Arial" w:cs="Arial"/>
          <w:b/>
        </w:rPr>
        <w:t>,</w:t>
      </w:r>
      <w:r w:rsidR="00590BEC">
        <w:rPr>
          <w:rFonts w:ascii="Arial" w:hAnsi="Arial" w:cs="Arial"/>
          <w:b/>
        </w:rPr>
        <w:t>18</w:t>
      </w:r>
      <w:r w:rsidRPr="00F4249D">
        <w:rPr>
          <w:rFonts w:ascii="Arial" w:hAnsi="Arial" w:cs="Arial"/>
          <w:b/>
        </w:rPr>
        <w:t xml:space="preserve"> kg.m</w:t>
      </w:r>
      <w:r w:rsidRPr="00F4249D">
        <w:rPr>
          <w:rFonts w:ascii="Arial" w:hAnsi="Arial" w:cs="Arial"/>
          <w:b/>
          <w:vertAlign w:val="superscript"/>
        </w:rPr>
        <w:t>-2</w:t>
      </w:r>
      <w:r w:rsidRPr="00F4249D">
        <w:rPr>
          <w:rFonts w:ascii="Arial" w:hAnsi="Arial" w:cs="Arial"/>
          <w:b/>
        </w:rPr>
        <w:t xml:space="preserve"> z původně uvažovaných </w:t>
      </w:r>
      <w:r w:rsidR="00590BEC">
        <w:rPr>
          <w:rFonts w:ascii="Arial" w:hAnsi="Arial" w:cs="Arial"/>
          <w:b/>
        </w:rPr>
        <w:t>45</w:t>
      </w:r>
      <w:r w:rsidRPr="00F4249D">
        <w:rPr>
          <w:rFonts w:ascii="Arial" w:hAnsi="Arial" w:cs="Arial"/>
          <w:b/>
        </w:rPr>
        <w:t>,</w:t>
      </w:r>
      <w:r w:rsidR="00590BEC">
        <w:rPr>
          <w:rFonts w:ascii="Arial" w:hAnsi="Arial" w:cs="Arial"/>
          <w:b/>
        </w:rPr>
        <w:t>9</w:t>
      </w:r>
      <w:r w:rsidRPr="00F4249D">
        <w:rPr>
          <w:rFonts w:ascii="Arial" w:hAnsi="Arial" w:cs="Arial"/>
          <w:b/>
        </w:rPr>
        <w:t xml:space="preserve"> kg.m</w:t>
      </w:r>
      <w:r w:rsidRPr="00F4249D">
        <w:rPr>
          <w:rFonts w:ascii="Arial" w:hAnsi="Arial" w:cs="Arial"/>
          <w:b/>
          <w:vertAlign w:val="superscript"/>
        </w:rPr>
        <w:t>-2</w:t>
      </w:r>
      <w:r w:rsidRPr="00F4249D">
        <w:rPr>
          <w:rFonts w:ascii="Arial" w:hAnsi="Arial" w:cs="Arial"/>
          <w:b/>
        </w:rPr>
        <w:t xml:space="preserve">), </w:t>
      </w:r>
      <w:r w:rsidRPr="00F4249D">
        <w:rPr>
          <w:rFonts w:ascii="Arial" w:hAnsi="Arial" w:cs="Arial"/>
        </w:rPr>
        <w:t>nebo</w:t>
      </w:r>
    </w:p>
    <w:p w14:paraId="242FD4A4" w14:textId="6FD2A940" w:rsidR="00F4249D" w:rsidRPr="00F4249D" w:rsidRDefault="00F4249D" w:rsidP="00F4249D">
      <w:pPr>
        <w:numPr>
          <w:ilvl w:val="0"/>
          <w:numId w:val="34"/>
        </w:numPr>
        <w:tabs>
          <w:tab w:val="num" w:pos="284"/>
        </w:tabs>
        <w:ind w:left="284" w:hanging="284"/>
        <w:jc w:val="both"/>
        <w:rPr>
          <w:rFonts w:ascii="Arial" w:hAnsi="Arial"/>
        </w:rPr>
      </w:pPr>
      <w:r w:rsidRPr="00F4249D">
        <w:rPr>
          <w:rFonts w:ascii="Arial" w:hAnsi="Arial" w:cs="Arial"/>
        </w:rPr>
        <w:t xml:space="preserve">ke zvýšení počtu unikajících osob z měněného objektu nebo jeho části, pokud se počet osob započitatelný na kteroukoliv únikovou komunikaci zvýší o více než 20% stávajícího stavu - </w:t>
      </w:r>
      <w:r w:rsidRPr="00F4249D">
        <w:rPr>
          <w:rFonts w:ascii="Arial" w:hAnsi="Arial" w:cs="Arial"/>
          <w:b/>
        </w:rPr>
        <w:t xml:space="preserve">normativní počet evakuovaných osob se vlivem </w:t>
      </w:r>
      <w:r w:rsidR="005D4C59">
        <w:rPr>
          <w:rFonts w:ascii="Arial" w:hAnsi="Arial" w:cs="Arial"/>
          <w:b/>
        </w:rPr>
        <w:t>upravovaného prostoru</w:t>
      </w:r>
      <w:r w:rsidRPr="00F4249D">
        <w:rPr>
          <w:rFonts w:ascii="Arial" w:hAnsi="Arial" w:cs="Arial"/>
          <w:b/>
        </w:rPr>
        <w:t xml:space="preserve"> na únikové cestě zvyšuje </w:t>
      </w:r>
      <w:r w:rsidR="003A26CC">
        <w:rPr>
          <w:rFonts w:ascii="Arial" w:hAnsi="Arial" w:cs="Arial"/>
          <w:b/>
        </w:rPr>
        <w:t>právě o 20%</w:t>
      </w:r>
      <w:r w:rsidRPr="00F4249D">
        <w:rPr>
          <w:rFonts w:ascii="Arial" w:hAnsi="Arial" w:cs="Arial"/>
          <w:b/>
        </w:rPr>
        <w:t xml:space="preserve"> </w:t>
      </w:r>
      <w:r w:rsidR="003A26CC">
        <w:rPr>
          <w:rFonts w:ascii="Arial" w:hAnsi="Arial" w:cs="Arial"/>
          <w:b/>
        </w:rPr>
        <w:t xml:space="preserve">tj. o 46 </w:t>
      </w:r>
      <w:r w:rsidRPr="00F4249D">
        <w:rPr>
          <w:rFonts w:ascii="Arial" w:hAnsi="Arial" w:cs="Arial"/>
          <w:b/>
        </w:rPr>
        <w:t>osob</w:t>
      </w:r>
      <w:r w:rsidR="003A26CC">
        <w:rPr>
          <w:rFonts w:ascii="Arial" w:hAnsi="Arial" w:cs="Arial"/>
          <w:b/>
        </w:rPr>
        <w:t xml:space="preserve"> (původně 228 nyní 274 osob)</w:t>
      </w:r>
      <w:r w:rsidRPr="00F4249D">
        <w:rPr>
          <w:rFonts w:ascii="Arial" w:hAnsi="Arial" w:cs="Arial"/>
          <w:b/>
        </w:rPr>
        <w:t xml:space="preserve">, </w:t>
      </w:r>
      <w:r w:rsidRPr="00F4249D">
        <w:rPr>
          <w:rFonts w:ascii="Arial" w:hAnsi="Arial" w:cs="Arial"/>
        </w:rPr>
        <w:t>nebo</w:t>
      </w:r>
    </w:p>
    <w:p w14:paraId="59FD5B89" w14:textId="77777777" w:rsidR="00F4249D" w:rsidRPr="00F4249D" w:rsidRDefault="00F4249D" w:rsidP="00F4249D">
      <w:pPr>
        <w:numPr>
          <w:ilvl w:val="0"/>
          <w:numId w:val="34"/>
        </w:numPr>
        <w:tabs>
          <w:tab w:val="num" w:pos="284"/>
        </w:tabs>
        <w:ind w:left="284" w:hanging="284"/>
        <w:jc w:val="both"/>
        <w:rPr>
          <w:rFonts w:ascii="Arial" w:hAnsi="Arial"/>
        </w:rPr>
      </w:pPr>
      <w:r w:rsidRPr="00F4249D">
        <w:rPr>
          <w:rFonts w:ascii="Arial" w:hAnsi="Arial" w:cs="Arial"/>
        </w:rPr>
        <w:t>ke zvýšení počtu osob s omezenou schopností pohybu či neschopných samostatného pohybu o více než 12 osob na kterékoliv únikové cestě z objektu -</w:t>
      </w:r>
      <w:r w:rsidRPr="00F4249D">
        <w:rPr>
          <w:rFonts w:ascii="Arial" w:hAnsi="Arial" w:cs="Arial"/>
          <w:b/>
        </w:rPr>
        <w:t xml:space="preserve"> normativní počet evakuovaných osob se změněnou schopností pohybu se vlivem navrhované  jednotky nemění – řešený prostor není primárně určen pro osoby s omezenou schopností pohybu či neschopné samostatného pohybu, </w:t>
      </w:r>
      <w:r w:rsidRPr="00F4249D">
        <w:rPr>
          <w:rFonts w:ascii="Arial" w:hAnsi="Arial" w:cs="Arial"/>
        </w:rPr>
        <w:t>nebo</w:t>
      </w:r>
    </w:p>
    <w:p w14:paraId="67AD8D4E" w14:textId="77777777" w:rsidR="00F4249D" w:rsidRPr="00F4249D" w:rsidRDefault="00F4249D" w:rsidP="00F4249D">
      <w:pPr>
        <w:numPr>
          <w:ilvl w:val="0"/>
          <w:numId w:val="34"/>
        </w:numPr>
        <w:tabs>
          <w:tab w:val="num" w:pos="284"/>
        </w:tabs>
        <w:ind w:left="284" w:hanging="284"/>
        <w:jc w:val="both"/>
        <w:rPr>
          <w:rFonts w:ascii="Arial" w:hAnsi="Arial"/>
        </w:rPr>
      </w:pPr>
      <w:r w:rsidRPr="00F4249D">
        <w:rPr>
          <w:rFonts w:ascii="Arial" w:hAnsi="Arial" w:cs="Arial"/>
        </w:rPr>
        <w:t xml:space="preserve">k záměně funkce objektu nebo měněné části objektu ve vztahu na příslušné projektové normy </w:t>
      </w:r>
      <w:r w:rsidRPr="00F4249D">
        <w:rPr>
          <w:rFonts w:ascii="Arial" w:hAnsi="Arial" w:cs="Arial"/>
          <w:b/>
        </w:rPr>
        <w:t>- k záměně funkce objektu ve smyslu zhoršení stávajícího stavu v souvislosti s navrhovanou jednotkou nedochází</w:t>
      </w:r>
      <w:r w:rsidRPr="00F4249D">
        <w:rPr>
          <w:rFonts w:ascii="Arial" w:hAnsi="Arial" w:cs="Arial"/>
        </w:rPr>
        <w:t>; nebo</w:t>
      </w:r>
    </w:p>
    <w:p w14:paraId="57154C5F" w14:textId="43284BF8" w:rsidR="00187C2D" w:rsidRPr="00187C2D" w:rsidRDefault="00F4249D" w:rsidP="00F4249D">
      <w:pPr>
        <w:numPr>
          <w:ilvl w:val="0"/>
          <w:numId w:val="34"/>
        </w:numPr>
        <w:tabs>
          <w:tab w:val="num" w:pos="284"/>
        </w:tabs>
        <w:ind w:left="284" w:hanging="284"/>
        <w:jc w:val="both"/>
        <w:rPr>
          <w:rFonts w:ascii="Arial" w:hAnsi="Arial"/>
        </w:rPr>
      </w:pPr>
      <w:r w:rsidRPr="00F4249D">
        <w:rPr>
          <w:rFonts w:ascii="Arial" w:hAnsi="Arial" w:cs="Arial"/>
        </w:rPr>
        <w:t xml:space="preserve">ke změně objektu nástavbou, vestavbou, přístavbou nebo k jiným podstatným změnám - </w:t>
      </w:r>
      <w:r w:rsidRPr="00F4249D">
        <w:rPr>
          <w:rFonts w:ascii="Arial" w:hAnsi="Arial" w:cs="Arial"/>
          <w:b/>
        </w:rPr>
        <w:t xml:space="preserve">v rámci navrhované </w:t>
      </w:r>
      <w:r w:rsidR="008775F9">
        <w:rPr>
          <w:rFonts w:ascii="Arial" w:hAnsi="Arial" w:cs="Arial"/>
          <w:b/>
        </w:rPr>
        <w:t>rozšiřované kapacity hlediště a rozšíření jeviště</w:t>
      </w:r>
      <w:r w:rsidRPr="00F4249D">
        <w:rPr>
          <w:rFonts w:ascii="Arial" w:hAnsi="Arial" w:cs="Arial"/>
          <w:b/>
        </w:rPr>
        <w:t xml:space="preserve"> dochází ke změně stávajícího objektu přístavbou</w:t>
      </w:r>
      <w:r w:rsidR="008775F9">
        <w:rPr>
          <w:rFonts w:ascii="Arial" w:hAnsi="Arial" w:cs="Arial"/>
          <w:b/>
        </w:rPr>
        <w:t>, avšak v posuzovaném případě jde o plošnou výměru nepřesahující 50 m</w:t>
      </w:r>
      <w:r w:rsidR="008775F9" w:rsidRPr="008775F9">
        <w:rPr>
          <w:rFonts w:ascii="Arial" w:hAnsi="Arial" w:cs="Arial"/>
          <w:b/>
          <w:vertAlign w:val="superscript"/>
        </w:rPr>
        <w:t>2</w:t>
      </w:r>
      <w:r w:rsidR="008775F9">
        <w:rPr>
          <w:rFonts w:ascii="Arial" w:hAnsi="Arial" w:cs="Arial"/>
        </w:rPr>
        <w:t xml:space="preserve">, přičemž ještě lze v posuzované případě </w:t>
      </w:r>
      <w:r w:rsidR="00187C2D">
        <w:rPr>
          <w:rFonts w:ascii="Arial" w:hAnsi="Arial" w:cs="Arial"/>
        </w:rPr>
        <w:t>aplikovat znění čl. 3.3b ČSN 730834, kdy v posuzovaném místě se vytvářejí podmínky pro obnovu a úpravu VZT systému v realizaci zařízení pro odvod kouře a tepla v případě vzniku požáru v</w:t>
      </w:r>
      <w:r w:rsidR="001C5A59">
        <w:rPr>
          <w:rFonts w:ascii="Arial" w:hAnsi="Arial" w:cs="Arial"/>
        </w:rPr>
        <w:t xml:space="preserve"> celé </w:t>
      </w:r>
      <w:r w:rsidR="00187C2D">
        <w:rPr>
          <w:rFonts w:ascii="Arial" w:hAnsi="Arial" w:cs="Arial"/>
        </w:rPr>
        <w:t>posuzované ploše</w:t>
      </w:r>
      <w:r w:rsidR="001C5A59">
        <w:rPr>
          <w:rFonts w:ascii="Arial" w:hAnsi="Arial" w:cs="Arial"/>
        </w:rPr>
        <w:t xml:space="preserve"> požárního úseku</w:t>
      </w:r>
      <w:r w:rsidR="00187C2D">
        <w:rPr>
          <w:rFonts w:ascii="Arial" w:hAnsi="Arial" w:cs="Arial"/>
        </w:rPr>
        <w:t>.</w:t>
      </w:r>
    </w:p>
    <w:p w14:paraId="54E18F7B" w14:textId="77777777" w:rsidR="00F4249D" w:rsidRPr="00F4249D" w:rsidRDefault="00F4249D" w:rsidP="00F4249D">
      <w:pPr>
        <w:jc w:val="both"/>
        <w:rPr>
          <w:rFonts w:ascii="Arial" w:hAnsi="Arial" w:cs="Arial"/>
          <w:b/>
        </w:rPr>
      </w:pPr>
    </w:p>
    <w:p w14:paraId="6C4A4C4E" w14:textId="77777777" w:rsidR="00F4249D" w:rsidRPr="00F4249D" w:rsidRDefault="00F4249D" w:rsidP="00F4249D">
      <w:pPr>
        <w:jc w:val="both"/>
        <w:rPr>
          <w:rFonts w:ascii="Arial" w:hAnsi="Arial" w:cs="Arial"/>
        </w:rPr>
      </w:pPr>
      <w:r w:rsidRPr="00F4249D">
        <w:rPr>
          <w:rFonts w:ascii="Arial" w:hAnsi="Arial" w:cs="Arial"/>
        </w:rPr>
        <w:t>ad a)</w:t>
      </w:r>
    </w:p>
    <w:p w14:paraId="795E3861" w14:textId="77777777" w:rsidR="00F4249D" w:rsidRPr="00F4249D" w:rsidRDefault="00F4249D" w:rsidP="00F4249D">
      <w:pPr>
        <w:jc w:val="both"/>
        <w:rPr>
          <w:rFonts w:ascii="Arial" w:hAnsi="Arial" w:cs="Arial"/>
        </w:rPr>
      </w:pPr>
      <w:r w:rsidRPr="00F4249D">
        <w:rPr>
          <w:rFonts w:ascii="Arial" w:hAnsi="Arial" w:cs="Arial"/>
        </w:rPr>
        <w:t>Průkaz hodnoty součinu nahodilého požárního zatížení, součinitele nahodilého zatížení a součinitele c na základě parametrů posuzovaného prostoru s daným využitím a jejich porovnání se stávajícím (původním) stavem.</w:t>
      </w:r>
    </w:p>
    <w:p w14:paraId="2EA5DEBF" w14:textId="77777777" w:rsidR="00F4249D" w:rsidRPr="00F4249D" w:rsidRDefault="00F4249D" w:rsidP="00F4249D">
      <w:pPr>
        <w:jc w:val="both"/>
        <w:rPr>
          <w:rFonts w:ascii="Arial" w:hAnsi="Arial" w:cs="Arial"/>
          <w:sz w:val="18"/>
          <w:szCs w:val="18"/>
        </w:rPr>
      </w:pPr>
    </w:p>
    <w:p w14:paraId="2C5F0274" w14:textId="77777777" w:rsidR="00F4249D" w:rsidRPr="00F4249D" w:rsidRDefault="00F4249D" w:rsidP="00F4249D">
      <w:pPr>
        <w:jc w:val="both"/>
        <w:rPr>
          <w:rFonts w:ascii="Arial" w:hAnsi="Arial" w:cs="Arial"/>
          <w:sz w:val="18"/>
          <w:szCs w:val="18"/>
        </w:rPr>
      </w:pPr>
      <w:r w:rsidRPr="00F4249D">
        <w:rPr>
          <w:rFonts w:ascii="Arial" w:hAnsi="Arial" w:cs="Arial"/>
          <w:sz w:val="18"/>
          <w:szCs w:val="18"/>
        </w:rPr>
        <w:t>Původní stav:</w:t>
      </w:r>
      <w:r w:rsidRPr="00F4249D">
        <w:rPr>
          <w:rFonts w:ascii="Arial" w:hAnsi="Arial" w:cs="Arial"/>
          <w:sz w:val="18"/>
          <w:szCs w:val="18"/>
        </w:rPr>
        <w:tab/>
      </w:r>
      <w:r w:rsidRPr="00F4249D">
        <w:rPr>
          <w:rFonts w:ascii="Arial" w:hAnsi="Arial" w:cs="Arial"/>
          <w:sz w:val="18"/>
          <w:szCs w:val="18"/>
        </w:rPr>
        <w:tab/>
      </w:r>
      <w:r w:rsidRPr="00F4249D">
        <w:rPr>
          <w:rFonts w:ascii="Arial" w:hAnsi="Arial" w:cs="Arial"/>
          <w:sz w:val="18"/>
          <w:szCs w:val="18"/>
        </w:rPr>
        <w:tab/>
      </w:r>
      <w:r w:rsidRPr="00F4249D">
        <w:rPr>
          <w:rFonts w:ascii="Arial" w:hAnsi="Arial" w:cs="Arial"/>
          <w:sz w:val="18"/>
          <w:szCs w:val="18"/>
        </w:rPr>
        <w:tab/>
      </w:r>
      <w:r w:rsidRPr="00F4249D">
        <w:rPr>
          <w:rFonts w:ascii="Arial" w:hAnsi="Arial" w:cs="Arial"/>
          <w:sz w:val="18"/>
          <w:szCs w:val="18"/>
        </w:rPr>
        <w:tab/>
        <w:t>Navrhovaný stav:</w:t>
      </w:r>
    </w:p>
    <w:p w14:paraId="53EDF767" w14:textId="6C6ABAC3" w:rsidR="00F4249D" w:rsidRPr="00F4249D" w:rsidRDefault="00EB1FCB" w:rsidP="00F4249D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Jeviště a hlediště</w:t>
      </w:r>
      <w:r w:rsidR="00F4249D" w:rsidRPr="00F4249D">
        <w:rPr>
          <w:rFonts w:ascii="Arial" w:hAnsi="Arial" w:cs="Arial"/>
          <w:sz w:val="18"/>
          <w:szCs w:val="18"/>
        </w:rPr>
        <w:t>,</w:t>
      </w:r>
      <w:r w:rsidR="00F4249D" w:rsidRPr="00F4249D">
        <w:rPr>
          <w:rFonts w:ascii="Arial" w:hAnsi="Arial" w:cs="Arial"/>
          <w:sz w:val="18"/>
          <w:szCs w:val="18"/>
        </w:rPr>
        <w:tab/>
      </w:r>
      <w:r w:rsidR="00F4249D" w:rsidRPr="00F4249D">
        <w:rPr>
          <w:rFonts w:ascii="Arial" w:hAnsi="Arial" w:cs="Arial"/>
          <w:sz w:val="18"/>
          <w:szCs w:val="18"/>
        </w:rPr>
        <w:tab/>
      </w:r>
      <w:r w:rsidR="00F4249D" w:rsidRPr="00F4249D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Jeviště a hlediště</w:t>
      </w:r>
      <w:r w:rsidRPr="00F4249D">
        <w:rPr>
          <w:rFonts w:ascii="Arial" w:hAnsi="Arial" w:cs="Arial"/>
          <w:sz w:val="18"/>
          <w:szCs w:val="18"/>
        </w:rPr>
        <w:t>,</w:t>
      </w:r>
    </w:p>
    <w:p w14:paraId="6B390D65" w14:textId="144B51BC" w:rsidR="00F4249D" w:rsidRPr="00F4249D" w:rsidRDefault="00F4249D" w:rsidP="00F4249D">
      <w:pPr>
        <w:jc w:val="both"/>
        <w:rPr>
          <w:rFonts w:ascii="Arial" w:hAnsi="Arial" w:cs="Arial"/>
          <w:sz w:val="18"/>
          <w:szCs w:val="18"/>
        </w:rPr>
      </w:pPr>
      <w:r w:rsidRPr="00F4249D">
        <w:rPr>
          <w:rFonts w:ascii="Arial" w:hAnsi="Arial" w:cs="Arial"/>
          <w:sz w:val="18"/>
          <w:szCs w:val="18"/>
        </w:rPr>
        <w:t>s provozním a sociálním zázemím</w:t>
      </w:r>
      <w:r w:rsidRPr="00F4249D">
        <w:rPr>
          <w:rFonts w:ascii="Arial" w:hAnsi="Arial" w:cs="Arial"/>
          <w:sz w:val="18"/>
          <w:szCs w:val="18"/>
        </w:rPr>
        <w:tab/>
      </w:r>
      <w:r w:rsidRPr="00F4249D">
        <w:rPr>
          <w:rFonts w:ascii="Arial" w:hAnsi="Arial" w:cs="Arial"/>
          <w:sz w:val="18"/>
          <w:szCs w:val="18"/>
        </w:rPr>
        <w:tab/>
      </w:r>
      <w:r w:rsidRPr="00F4249D">
        <w:rPr>
          <w:rFonts w:ascii="Arial" w:hAnsi="Arial" w:cs="Arial"/>
          <w:sz w:val="18"/>
          <w:szCs w:val="18"/>
        </w:rPr>
        <w:tab/>
      </w:r>
      <w:r w:rsidR="007F10E3" w:rsidRPr="00F4249D">
        <w:rPr>
          <w:rFonts w:ascii="Arial" w:hAnsi="Arial" w:cs="Arial"/>
          <w:sz w:val="18"/>
          <w:szCs w:val="18"/>
        </w:rPr>
        <w:t>s provozním a sociálním zázemím</w:t>
      </w:r>
    </w:p>
    <w:p w14:paraId="06C3D9E0" w14:textId="08255142" w:rsidR="00F4249D" w:rsidRPr="00F4249D" w:rsidRDefault="00F4249D" w:rsidP="00F4249D">
      <w:pPr>
        <w:jc w:val="both"/>
        <w:rPr>
          <w:rFonts w:ascii="Arial" w:hAnsi="Arial" w:cs="Arial"/>
        </w:rPr>
      </w:pPr>
      <w:r w:rsidRPr="00F4249D">
        <w:rPr>
          <w:rFonts w:ascii="Arial" w:hAnsi="Arial" w:cs="Arial"/>
        </w:rPr>
        <w:t>S = 2</w:t>
      </w:r>
      <w:r w:rsidR="00FE4D12">
        <w:rPr>
          <w:rFonts w:ascii="Arial" w:hAnsi="Arial" w:cs="Arial"/>
        </w:rPr>
        <w:t>2</w:t>
      </w:r>
      <w:r w:rsidRPr="00F4249D">
        <w:rPr>
          <w:rFonts w:ascii="Arial" w:hAnsi="Arial" w:cs="Arial"/>
        </w:rPr>
        <w:t>5</w:t>
      </w:r>
      <w:r w:rsidR="00FE4D12">
        <w:rPr>
          <w:rFonts w:ascii="Arial" w:hAnsi="Arial" w:cs="Arial"/>
        </w:rPr>
        <w:t>,08</w:t>
      </w:r>
      <w:r w:rsidRPr="00F4249D">
        <w:rPr>
          <w:rFonts w:ascii="Arial" w:hAnsi="Arial" w:cs="Arial"/>
        </w:rPr>
        <w:t xml:space="preserve"> m</w:t>
      </w:r>
      <w:r w:rsidRPr="00F4249D">
        <w:rPr>
          <w:rFonts w:ascii="Arial" w:hAnsi="Arial" w:cs="Arial"/>
          <w:vertAlign w:val="superscript"/>
        </w:rPr>
        <w:t>2</w:t>
      </w:r>
      <w:r w:rsidRPr="00F4249D">
        <w:rPr>
          <w:rFonts w:ascii="Arial" w:hAnsi="Arial" w:cs="Arial"/>
        </w:rPr>
        <w:t>, p</w:t>
      </w:r>
      <w:r w:rsidRPr="00F4249D">
        <w:rPr>
          <w:rFonts w:ascii="Arial" w:hAnsi="Arial" w:cs="Arial"/>
          <w:vertAlign w:val="subscript"/>
        </w:rPr>
        <w:t>n</w:t>
      </w:r>
      <w:r w:rsidRPr="00F4249D">
        <w:rPr>
          <w:rFonts w:ascii="Arial" w:hAnsi="Arial" w:cs="Arial"/>
        </w:rPr>
        <w:t xml:space="preserve"> = </w:t>
      </w:r>
      <w:r w:rsidR="00EB1FCB">
        <w:rPr>
          <w:rFonts w:ascii="Arial" w:hAnsi="Arial" w:cs="Arial"/>
        </w:rPr>
        <w:t>45</w:t>
      </w:r>
      <w:r w:rsidRPr="00F4249D">
        <w:rPr>
          <w:rFonts w:ascii="Arial" w:hAnsi="Arial" w:cs="Arial"/>
        </w:rPr>
        <w:t>,</w:t>
      </w:r>
      <w:r w:rsidR="00EB1FCB">
        <w:rPr>
          <w:rFonts w:ascii="Arial" w:hAnsi="Arial" w:cs="Arial"/>
        </w:rPr>
        <w:t>9</w:t>
      </w:r>
      <w:r w:rsidRPr="00F4249D">
        <w:rPr>
          <w:rFonts w:ascii="Arial" w:hAnsi="Arial" w:cs="Arial"/>
        </w:rPr>
        <w:t xml:space="preserve"> kg.m</w:t>
      </w:r>
      <w:r w:rsidRPr="00F4249D">
        <w:rPr>
          <w:rFonts w:ascii="Arial" w:hAnsi="Arial" w:cs="Arial"/>
          <w:vertAlign w:val="superscript"/>
        </w:rPr>
        <w:t>-2</w:t>
      </w:r>
      <w:r w:rsidRPr="00F4249D">
        <w:rPr>
          <w:rFonts w:ascii="Arial" w:hAnsi="Arial" w:cs="Arial"/>
        </w:rPr>
        <w:t>,</w:t>
      </w:r>
      <w:r w:rsidRPr="00F4249D">
        <w:rPr>
          <w:rFonts w:ascii="Arial" w:hAnsi="Arial" w:cs="Arial"/>
        </w:rPr>
        <w:tab/>
        <w:t xml:space="preserve">             S = </w:t>
      </w:r>
      <w:r w:rsidR="0014757C">
        <w:rPr>
          <w:rFonts w:ascii="Arial" w:hAnsi="Arial" w:cs="Arial"/>
        </w:rPr>
        <w:t>2</w:t>
      </w:r>
      <w:r w:rsidR="0038340F">
        <w:rPr>
          <w:rFonts w:ascii="Arial" w:hAnsi="Arial" w:cs="Arial"/>
        </w:rPr>
        <w:t>8</w:t>
      </w:r>
      <w:r w:rsidR="0014757C">
        <w:rPr>
          <w:rFonts w:ascii="Arial" w:hAnsi="Arial" w:cs="Arial"/>
        </w:rPr>
        <w:t>7</w:t>
      </w:r>
      <w:r w:rsidRPr="00F4249D">
        <w:rPr>
          <w:rFonts w:ascii="Arial" w:hAnsi="Arial" w:cs="Arial"/>
        </w:rPr>
        <w:t>,</w:t>
      </w:r>
      <w:r w:rsidR="0014757C">
        <w:rPr>
          <w:rFonts w:ascii="Arial" w:hAnsi="Arial" w:cs="Arial"/>
        </w:rPr>
        <w:t>98</w:t>
      </w:r>
      <w:r w:rsidRPr="00F4249D">
        <w:rPr>
          <w:rFonts w:ascii="Arial" w:hAnsi="Arial" w:cs="Arial"/>
        </w:rPr>
        <w:t xml:space="preserve"> m</w:t>
      </w:r>
      <w:r w:rsidRPr="00F4249D">
        <w:rPr>
          <w:rFonts w:ascii="Arial" w:hAnsi="Arial" w:cs="Arial"/>
          <w:vertAlign w:val="superscript"/>
        </w:rPr>
        <w:t>2</w:t>
      </w:r>
      <w:r w:rsidRPr="00F4249D">
        <w:rPr>
          <w:rFonts w:ascii="Arial" w:hAnsi="Arial" w:cs="Arial"/>
        </w:rPr>
        <w:t>, p</w:t>
      </w:r>
      <w:r w:rsidRPr="00F4249D">
        <w:rPr>
          <w:rFonts w:ascii="Arial" w:hAnsi="Arial" w:cs="Arial"/>
          <w:vertAlign w:val="subscript"/>
        </w:rPr>
        <w:t>n</w:t>
      </w:r>
      <w:r w:rsidRPr="00F4249D">
        <w:rPr>
          <w:rFonts w:ascii="Arial" w:hAnsi="Arial" w:cs="Arial"/>
        </w:rPr>
        <w:t xml:space="preserve"> = </w:t>
      </w:r>
      <w:r w:rsidR="0014757C">
        <w:rPr>
          <w:rFonts w:ascii="Arial" w:hAnsi="Arial" w:cs="Arial"/>
        </w:rPr>
        <w:t>37</w:t>
      </w:r>
      <w:r w:rsidRPr="00F4249D">
        <w:rPr>
          <w:rFonts w:ascii="Arial" w:hAnsi="Arial" w:cs="Arial"/>
        </w:rPr>
        <w:t>,</w:t>
      </w:r>
      <w:r w:rsidR="0038340F">
        <w:rPr>
          <w:rFonts w:ascii="Arial" w:hAnsi="Arial" w:cs="Arial"/>
        </w:rPr>
        <w:t>18</w:t>
      </w:r>
      <w:r w:rsidRPr="00F4249D">
        <w:rPr>
          <w:rFonts w:ascii="Arial" w:hAnsi="Arial" w:cs="Arial"/>
        </w:rPr>
        <w:t xml:space="preserve"> kg.m</w:t>
      </w:r>
      <w:r w:rsidRPr="00F4249D">
        <w:rPr>
          <w:rFonts w:ascii="Arial" w:hAnsi="Arial" w:cs="Arial"/>
          <w:vertAlign w:val="superscript"/>
        </w:rPr>
        <w:t>-2</w:t>
      </w:r>
      <w:r w:rsidRPr="00F4249D">
        <w:rPr>
          <w:rFonts w:ascii="Arial" w:hAnsi="Arial" w:cs="Arial"/>
        </w:rPr>
        <w:t>,</w:t>
      </w:r>
    </w:p>
    <w:p w14:paraId="228A155B" w14:textId="758F44B2" w:rsidR="00F4249D" w:rsidRPr="00F4249D" w:rsidRDefault="00F4249D" w:rsidP="00F4249D">
      <w:pPr>
        <w:jc w:val="both"/>
        <w:rPr>
          <w:rFonts w:ascii="Arial" w:hAnsi="Arial" w:cs="Arial"/>
        </w:rPr>
      </w:pPr>
      <w:r w:rsidRPr="00F4249D">
        <w:rPr>
          <w:rFonts w:ascii="Arial" w:hAnsi="Arial" w:cs="Arial"/>
        </w:rPr>
        <w:t>a</w:t>
      </w:r>
      <w:r w:rsidRPr="00F4249D">
        <w:rPr>
          <w:rFonts w:ascii="Arial" w:hAnsi="Arial" w:cs="Arial"/>
          <w:vertAlign w:val="subscript"/>
        </w:rPr>
        <w:t>n</w:t>
      </w:r>
      <w:r w:rsidRPr="00F4249D">
        <w:rPr>
          <w:rFonts w:ascii="Arial" w:hAnsi="Arial" w:cs="Arial"/>
        </w:rPr>
        <w:t xml:space="preserve"> = 1,</w:t>
      </w:r>
      <w:r w:rsidR="00EB1FCB">
        <w:rPr>
          <w:rFonts w:ascii="Arial" w:hAnsi="Arial" w:cs="Arial"/>
        </w:rPr>
        <w:t>124</w:t>
      </w:r>
      <w:r w:rsidRPr="00F4249D">
        <w:rPr>
          <w:rFonts w:ascii="Arial" w:hAnsi="Arial" w:cs="Arial"/>
        </w:rPr>
        <w:t>, c = 1</w:t>
      </w:r>
      <w:r w:rsidRPr="00F4249D">
        <w:rPr>
          <w:rFonts w:ascii="Arial" w:hAnsi="Arial" w:cs="Arial"/>
        </w:rPr>
        <w:tab/>
      </w:r>
      <w:r w:rsidRPr="00F4249D">
        <w:rPr>
          <w:rFonts w:ascii="Arial" w:hAnsi="Arial" w:cs="Arial"/>
        </w:rPr>
        <w:tab/>
      </w:r>
      <w:r w:rsidRPr="00F4249D">
        <w:rPr>
          <w:rFonts w:ascii="Arial" w:hAnsi="Arial" w:cs="Arial"/>
        </w:rPr>
        <w:tab/>
      </w:r>
      <w:r w:rsidRPr="00F4249D">
        <w:rPr>
          <w:rFonts w:ascii="Arial" w:hAnsi="Arial" w:cs="Arial"/>
        </w:rPr>
        <w:tab/>
        <w:t>a</w:t>
      </w:r>
      <w:r w:rsidRPr="00F4249D">
        <w:rPr>
          <w:rFonts w:ascii="Arial" w:hAnsi="Arial" w:cs="Arial"/>
          <w:vertAlign w:val="subscript"/>
        </w:rPr>
        <w:t>n</w:t>
      </w:r>
      <w:r w:rsidRPr="00F4249D">
        <w:rPr>
          <w:rFonts w:ascii="Arial" w:hAnsi="Arial" w:cs="Arial"/>
        </w:rPr>
        <w:t xml:space="preserve"> = </w:t>
      </w:r>
      <w:r w:rsidR="0014757C">
        <w:rPr>
          <w:rFonts w:ascii="Arial" w:hAnsi="Arial" w:cs="Arial"/>
        </w:rPr>
        <w:t>1</w:t>
      </w:r>
      <w:r w:rsidRPr="00F4249D">
        <w:rPr>
          <w:rFonts w:ascii="Arial" w:hAnsi="Arial" w:cs="Arial"/>
        </w:rPr>
        <w:t>,</w:t>
      </w:r>
      <w:r w:rsidR="0014757C">
        <w:rPr>
          <w:rFonts w:ascii="Arial" w:hAnsi="Arial" w:cs="Arial"/>
        </w:rPr>
        <w:t>11</w:t>
      </w:r>
      <w:r w:rsidR="0038340F">
        <w:rPr>
          <w:rFonts w:ascii="Arial" w:hAnsi="Arial" w:cs="Arial"/>
        </w:rPr>
        <w:t>9</w:t>
      </w:r>
      <w:r w:rsidRPr="00F4249D">
        <w:rPr>
          <w:rFonts w:ascii="Arial" w:hAnsi="Arial" w:cs="Arial"/>
        </w:rPr>
        <w:t>, c</w:t>
      </w:r>
      <w:r w:rsidR="0014757C" w:rsidRPr="0014757C">
        <w:rPr>
          <w:rFonts w:ascii="Arial" w:hAnsi="Arial" w:cs="Arial"/>
          <w:vertAlign w:val="subscript"/>
        </w:rPr>
        <w:t>4</w:t>
      </w:r>
      <w:r w:rsidRPr="00F4249D">
        <w:rPr>
          <w:rFonts w:ascii="Arial" w:hAnsi="Arial" w:cs="Arial"/>
        </w:rPr>
        <w:t xml:space="preserve"> = </w:t>
      </w:r>
      <w:r w:rsidR="0014757C">
        <w:rPr>
          <w:rFonts w:ascii="Arial" w:hAnsi="Arial" w:cs="Arial"/>
        </w:rPr>
        <w:t>0,56</w:t>
      </w:r>
    </w:p>
    <w:p w14:paraId="266219A1" w14:textId="1D1BB6CC" w:rsidR="00F4249D" w:rsidRDefault="00F4249D" w:rsidP="00F4249D">
      <w:pPr>
        <w:jc w:val="both"/>
        <w:rPr>
          <w:rFonts w:ascii="Arial" w:hAnsi="Arial" w:cs="Arial"/>
          <w:b/>
          <w:bCs/>
        </w:rPr>
      </w:pPr>
      <w:r w:rsidRPr="00F4249D">
        <w:rPr>
          <w:rFonts w:ascii="Arial" w:hAnsi="Arial" w:cs="Arial"/>
          <w:b/>
          <w:bCs/>
        </w:rPr>
        <w:t>(p</w:t>
      </w:r>
      <w:r w:rsidRPr="00F4249D">
        <w:rPr>
          <w:rFonts w:ascii="Arial" w:hAnsi="Arial" w:cs="Arial"/>
          <w:b/>
          <w:bCs/>
          <w:vertAlign w:val="subscript"/>
        </w:rPr>
        <w:t xml:space="preserve">n </w:t>
      </w:r>
      <w:r w:rsidRPr="00F4249D">
        <w:rPr>
          <w:rFonts w:ascii="Arial" w:hAnsi="Arial" w:cs="Arial"/>
          <w:b/>
          <w:bCs/>
        </w:rPr>
        <w:t>x a</w:t>
      </w:r>
      <w:r w:rsidRPr="00F4249D">
        <w:rPr>
          <w:rFonts w:ascii="Arial" w:hAnsi="Arial" w:cs="Arial"/>
          <w:b/>
          <w:bCs/>
          <w:vertAlign w:val="subscript"/>
        </w:rPr>
        <w:t xml:space="preserve">n </w:t>
      </w:r>
      <w:r w:rsidRPr="00F4249D">
        <w:rPr>
          <w:rFonts w:ascii="Arial" w:hAnsi="Arial" w:cs="Arial"/>
          <w:b/>
          <w:bCs/>
        </w:rPr>
        <w:t>x c)</w:t>
      </w:r>
      <w:r w:rsidRPr="00F4249D">
        <w:rPr>
          <w:rFonts w:ascii="Arial" w:hAnsi="Arial" w:cs="Arial"/>
        </w:rPr>
        <w:t xml:space="preserve"> = </w:t>
      </w:r>
      <w:r w:rsidR="00EB1FCB">
        <w:rPr>
          <w:rFonts w:ascii="Arial" w:hAnsi="Arial" w:cs="Arial"/>
        </w:rPr>
        <w:t>51</w:t>
      </w:r>
      <w:r w:rsidRPr="00F4249D">
        <w:rPr>
          <w:rFonts w:ascii="Arial" w:hAnsi="Arial" w:cs="Arial"/>
        </w:rPr>
        <w:t>,</w:t>
      </w:r>
      <w:r w:rsidR="00EB1FCB">
        <w:rPr>
          <w:rFonts w:ascii="Arial" w:hAnsi="Arial" w:cs="Arial"/>
        </w:rPr>
        <w:t>59</w:t>
      </w:r>
      <w:r w:rsidRPr="00F4249D">
        <w:rPr>
          <w:rFonts w:ascii="Arial" w:hAnsi="Arial" w:cs="Arial"/>
          <w:b/>
          <w:bCs/>
        </w:rPr>
        <w:t xml:space="preserve"> kg.m</w:t>
      </w:r>
      <w:r w:rsidRPr="00F4249D">
        <w:rPr>
          <w:rFonts w:ascii="Arial" w:hAnsi="Arial" w:cs="Arial"/>
          <w:b/>
          <w:bCs/>
          <w:vertAlign w:val="superscript"/>
        </w:rPr>
        <w:t>-2</w:t>
      </w:r>
      <w:r w:rsidRPr="00F4249D">
        <w:rPr>
          <w:rFonts w:ascii="Arial" w:hAnsi="Arial" w:cs="Arial"/>
          <w:b/>
          <w:bCs/>
          <w:vertAlign w:val="superscript"/>
        </w:rPr>
        <w:tab/>
      </w:r>
      <w:r w:rsidRPr="00F4249D">
        <w:rPr>
          <w:rFonts w:ascii="Arial" w:hAnsi="Arial" w:cs="Arial"/>
          <w:b/>
          <w:bCs/>
          <w:vertAlign w:val="superscript"/>
        </w:rPr>
        <w:tab/>
      </w:r>
      <w:r w:rsidRPr="00F4249D">
        <w:rPr>
          <w:rFonts w:ascii="Arial" w:hAnsi="Arial" w:cs="Arial"/>
          <w:b/>
          <w:bCs/>
          <w:vertAlign w:val="superscript"/>
        </w:rPr>
        <w:tab/>
      </w:r>
      <w:r w:rsidRPr="00F4249D">
        <w:rPr>
          <w:rFonts w:ascii="Arial" w:hAnsi="Arial" w:cs="Arial"/>
          <w:b/>
          <w:bCs/>
        </w:rPr>
        <w:t>(p</w:t>
      </w:r>
      <w:r w:rsidRPr="00F4249D">
        <w:rPr>
          <w:rFonts w:ascii="Arial" w:hAnsi="Arial" w:cs="Arial"/>
          <w:b/>
          <w:bCs/>
          <w:vertAlign w:val="subscript"/>
        </w:rPr>
        <w:t xml:space="preserve">n </w:t>
      </w:r>
      <w:r w:rsidRPr="00F4249D">
        <w:rPr>
          <w:rFonts w:ascii="Arial" w:hAnsi="Arial" w:cs="Arial"/>
          <w:b/>
          <w:bCs/>
        </w:rPr>
        <w:t>x a</w:t>
      </w:r>
      <w:r w:rsidRPr="00F4249D">
        <w:rPr>
          <w:rFonts w:ascii="Arial" w:hAnsi="Arial" w:cs="Arial"/>
          <w:b/>
          <w:bCs/>
          <w:vertAlign w:val="subscript"/>
        </w:rPr>
        <w:t xml:space="preserve">n </w:t>
      </w:r>
      <w:r w:rsidRPr="00F4249D">
        <w:rPr>
          <w:rFonts w:ascii="Arial" w:hAnsi="Arial" w:cs="Arial"/>
          <w:b/>
          <w:bCs/>
        </w:rPr>
        <w:t>x c)</w:t>
      </w:r>
      <w:r w:rsidRPr="00F4249D">
        <w:rPr>
          <w:rFonts w:ascii="Arial" w:hAnsi="Arial" w:cs="Arial"/>
        </w:rPr>
        <w:t xml:space="preserve"> = 2</w:t>
      </w:r>
      <w:r w:rsidR="0014757C">
        <w:rPr>
          <w:rFonts w:ascii="Arial" w:hAnsi="Arial" w:cs="Arial"/>
        </w:rPr>
        <w:t>3</w:t>
      </w:r>
      <w:r w:rsidRPr="00F4249D">
        <w:rPr>
          <w:rFonts w:ascii="Arial" w:hAnsi="Arial" w:cs="Arial"/>
        </w:rPr>
        <w:t>,</w:t>
      </w:r>
      <w:r w:rsidR="0038340F">
        <w:rPr>
          <w:rFonts w:ascii="Arial" w:hAnsi="Arial" w:cs="Arial"/>
        </w:rPr>
        <w:t>29</w:t>
      </w:r>
      <w:r w:rsidRPr="00F4249D">
        <w:rPr>
          <w:rFonts w:ascii="Arial" w:hAnsi="Arial" w:cs="Arial"/>
          <w:b/>
          <w:bCs/>
        </w:rPr>
        <w:t xml:space="preserve"> kg.m</w:t>
      </w:r>
      <w:r w:rsidRPr="00F4249D">
        <w:rPr>
          <w:rFonts w:ascii="Arial" w:hAnsi="Arial" w:cs="Arial"/>
          <w:b/>
          <w:bCs/>
          <w:vertAlign w:val="superscript"/>
        </w:rPr>
        <w:t>-2</w:t>
      </w:r>
      <w:r w:rsidRPr="00F4249D">
        <w:rPr>
          <w:rFonts w:ascii="Arial" w:hAnsi="Arial" w:cs="Arial"/>
          <w:b/>
          <w:bCs/>
        </w:rPr>
        <w:t xml:space="preserve"> </w:t>
      </w:r>
    </w:p>
    <w:p w14:paraId="4B4081A2" w14:textId="1294C207" w:rsidR="0038340F" w:rsidRPr="00F4249D" w:rsidRDefault="0038340F" w:rsidP="00F4249D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Průkaz vyhoví i pro c =</w:t>
      </w:r>
      <w:r w:rsidR="00364EB4">
        <w:rPr>
          <w:rFonts w:ascii="Arial" w:hAnsi="Arial" w:cs="Arial"/>
          <w:b/>
          <w:bCs/>
        </w:rPr>
        <w:t xml:space="preserve"> 1.</w:t>
      </w:r>
    </w:p>
    <w:p w14:paraId="1C7DF99A" w14:textId="77777777" w:rsidR="00F4249D" w:rsidRPr="00F4249D" w:rsidRDefault="00F4249D" w:rsidP="00F4249D">
      <w:pPr>
        <w:jc w:val="both"/>
        <w:rPr>
          <w:rFonts w:ascii="Arial" w:hAnsi="Arial" w:cs="Arial"/>
          <w:b/>
          <w:bCs/>
        </w:rPr>
      </w:pPr>
    </w:p>
    <w:p w14:paraId="27DD40B2" w14:textId="0AC7DC83" w:rsidR="00F4249D" w:rsidRPr="00F4249D" w:rsidRDefault="00F4249D" w:rsidP="00F4249D">
      <w:pPr>
        <w:jc w:val="both"/>
        <w:rPr>
          <w:rFonts w:ascii="Arial" w:hAnsi="Arial" w:cs="Arial"/>
        </w:rPr>
      </w:pPr>
      <w:r w:rsidRPr="00F4249D">
        <w:rPr>
          <w:rFonts w:ascii="Arial" w:hAnsi="Arial" w:cs="Arial"/>
        </w:rPr>
        <w:t xml:space="preserve">Parametry místností v požárním úseku </w:t>
      </w:r>
      <w:r w:rsidR="00EB1FCB">
        <w:rPr>
          <w:rFonts w:ascii="Arial" w:hAnsi="Arial" w:cs="Arial"/>
        </w:rPr>
        <w:t>P1.3</w:t>
      </w:r>
      <w:r w:rsidRPr="00F4249D">
        <w:rPr>
          <w:rFonts w:ascii="Arial" w:hAnsi="Arial" w:cs="Arial"/>
        </w:rPr>
        <w:t>:</w:t>
      </w:r>
    </w:p>
    <w:tbl>
      <w:tblPr>
        <w:tblStyle w:val="Mkatabulky"/>
        <w:tblW w:w="7621" w:type="dxa"/>
        <w:tblLook w:val="04A0" w:firstRow="1" w:lastRow="0" w:firstColumn="1" w:lastColumn="0" w:noHBand="0" w:noVBand="1"/>
      </w:tblPr>
      <w:tblGrid>
        <w:gridCol w:w="7621"/>
      </w:tblGrid>
      <w:tr w:rsidR="00F4249D" w:rsidRPr="00F4249D" w14:paraId="36664D70" w14:textId="77777777" w:rsidTr="0012709F">
        <w:tc>
          <w:tcPr>
            <w:tcW w:w="7621" w:type="dxa"/>
          </w:tcPr>
          <w:p w14:paraId="6E07A588" w14:textId="5263A544" w:rsidR="00F4249D" w:rsidRPr="00F4249D" w:rsidRDefault="00F4249D" w:rsidP="00F4249D">
            <w:pPr>
              <w:jc w:val="both"/>
              <w:rPr>
                <w:rFonts w:ascii="Courier New" w:hAnsi="Courier New" w:cs="Courier New"/>
                <w:sz w:val="18"/>
                <w:szCs w:val="18"/>
                <w:vertAlign w:val="subscript"/>
              </w:rPr>
            </w:pPr>
            <w:r w:rsidRPr="00F4249D">
              <w:rPr>
                <w:rFonts w:ascii="Courier New" w:hAnsi="Courier New" w:cs="Courier New"/>
                <w:sz w:val="18"/>
                <w:szCs w:val="18"/>
              </w:rPr>
              <w:t>č.m. č.p. Účel                S      p</w:t>
            </w:r>
            <w:r w:rsidRPr="00F4249D">
              <w:rPr>
                <w:rFonts w:ascii="Courier New" w:hAnsi="Courier New" w:cs="Courier New"/>
                <w:sz w:val="18"/>
                <w:szCs w:val="18"/>
                <w:vertAlign w:val="subscript"/>
              </w:rPr>
              <w:t>n</w:t>
            </w:r>
            <w:r w:rsidRPr="00F4249D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="00F27B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F4249D">
              <w:rPr>
                <w:rFonts w:ascii="Courier New" w:hAnsi="Courier New" w:cs="Courier New"/>
                <w:sz w:val="18"/>
                <w:szCs w:val="18"/>
              </w:rPr>
              <w:t>pol. A.1    a</w:t>
            </w:r>
            <w:r w:rsidRPr="00F4249D">
              <w:rPr>
                <w:rFonts w:ascii="Courier New" w:hAnsi="Courier New" w:cs="Courier New"/>
                <w:sz w:val="18"/>
                <w:szCs w:val="18"/>
                <w:vertAlign w:val="subscript"/>
              </w:rPr>
              <w:t xml:space="preserve">n         </w:t>
            </w:r>
            <w:r w:rsidRPr="00F4249D">
              <w:rPr>
                <w:rFonts w:ascii="Courier New" w:hAnsi="Courier New" w:cs="Courier New"/>
                <w:sz w:val="18"/>
                <w:szCs w:val="18"/>
              </w:rPr>
              <w:t>p</w:t>
            </w:r>
            <w:r w:rsidRPr="00F4249D">
              <w:rPr>
                <w:rFonts w:ascii="Courier New" w:hAnsi="Courier New" w:cs="Courier New"/>
                <w:sz w:val="18"/>
                <w:szCs w:val="18"/>
                <w:vertAlign w:val="subscript"/>
              </w:rPr>
              <w:t>s</w:t>
            </w:r>
          </w:p>
        </w:tc>
      </w:tr>
      <w:tr w:rsidR="00F4249D" w:rsidRPr="00F4249D" w14:paraId="0C97CAA6" w14:textId="77777777" w:rsidTr="0012709F">
        <w:tc>
          <w:tcPr>
            <w:tcW w:w="7621" w:type="dxa"/>
          </w:tcPr>
          <w:p w14:paraId="0DB5A56C" w14:textId="41898696" w:rsidR="00F4249D" w:rsidRPr="00F4249D" w:rsidRDefault="00F4249D" w:rsidP="00F4249D">
            <w:pPr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F4249D">
              <w:rPr>
                <w:rFonts w:ascii="Courier New" w:hAnsi="Courier New" w:cs="Courier New"/>
                <w:sz w:val="18"/>
                <w:szCs w:val="18"/>
              </w:rPr>
              <w:t xml:space="preserve">                       </w:t>
            </w:r>
            <w:r w:rsidRPr="00F4249D">
              <w:rPr>
                <w:rFonts w:ascii="Courier New" w:hAnsi="Courier New" w:cs="Courier New"/>
                <w:sz w:val="18"/>
                <w:szCs w:val="18"/>
              </w:rPr>
              <w:tab/>
            </w:r>
            <w:r w:rsidR="0012709F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  <w:r w:rsidRPr="00F4249D">
              <w:rPr>
                <w:rFonts w:ascii="Courier New" w:hAnsi="Courier New" w:cs="Courier New"/>
                <w:sz w:val="18"/>
                <w:szCs w:val="18"/>
              </w:rPr>
              <w:t>[m</w:t>
            </w:r>
            <w:r w:rsidRPr="00F4249D">
              <w:rPr>
                <w:rFonts w:ascii="Courier New" w:hAnsi="Courier New" w:cs="Courier New"/>
                <w:sz w:val="18"/>
                <w:szCs w:val="18"/>
                <w:vertAlign w:val="superscript"/>
              </w:rPr>
              <w:t>2</w:t>
            </w:r>
            <w:r w:rsidRPr="00F4249D">
              <w:rPr>
                <w:rFonts w:ascii="Courier New" w:hAnsi="Courier New" w:cs="Courier New"/>
                <w:sz w:val="18"/>
                <w:szCs w:val="18"/>
              </w:rPr>
              <w:t>]  [kg.m</w:t>
            </w:r>
            <w:r w:rsidRPr="00F4249D">
              <w:rPr>
                <w:rFonts w:ascii="Courier New" w:hAnsi="Courier New" w:cs="Courier New"/>
                <w:sz w:val="18"/>
                <w:szCs w:val="18"/>
                <w:vertAlign w:val="superscript"/>
              </w:rPr>
              <w:t>-2</w:t>
            </w:r>
            <w:r w:rsidRPr="00F4249D">
              <w:rPr>
                <w:rFonts w:ascii="Courier New" w:hAnsi="Courier New" w:cs="Courier New"/>
                <w:sz w:val="18"/>
                <w:szCs w:val="18"/>
              </w:rPr>
              <w:t>]                  [kg.m</w:t>
            </w:r>
            <w:r w:rsidRPr="00F4249D">
              <w:rPr>
                <w:rFonts w:ascii="Courier New" w:hAnsi="Courier New" w:cs="Courier New"/>
                <w:sz w:val="18"/>
                <w:szCs w:val="18"/>
                <w:vertAlign w:val="superscript"/>
              </w:rPr>
              <w:t>-2</w:t>
            </w:r>
            <w:r w:rsidRPr="00F4249D">
              <w:rPr>
                <w:rFonts w:ascii="Courier New" w:hAnsi="Courier New" w:cs="Courier New"/>
                <w:sz w:val="18"/>
                <w:szCs w:val="18"/>
              </w:rPr>
              <w:t>]</w:t>
            </w:r>
          </w:p>
        </w:tc>
      </w:tr>
      <w:tr w:rsidR="0012709F" w:rsidRPr="0012709F" w14:paraId="2D5A2893" w14:textId="77777777" w:rsidTr="0012709F">
        <w:tc>
          <w:tcPr>
            <w:tcW w:w="7621" w:type="dxa"/>
          </w:tcPr>
          <w:p w14:paraId="7C142EF3" w14:textId="3FA10460" w:rsidR="0012709F" w:rsidRPr="0012709F" w:rsidRDefault="0012709F" w:rsidP="00CB3488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12709F">
              <w:rPr>
                <w:rFonts w:ascii="Courier New" w:hAnsi="Courier New" w:cs="Courier New"/>
                <w:sz w:val="18"/>
                <w:szCs w:val="18"/>
              </w:rPr>
              <w:t xml:space="preserve">B01.01 -1  HLEDIŠTĚ      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Pr="0012709F">
              <w:rPr>
                <w:rFonts w:ascii="Courier New" w:hAnsi="Courier New" w:cs="Courier New"/>
                <w:sz w:val="18"/>
                <w:szCs w:val="18"/>
              </w:rPr>
              <w:t xml:space="preserve"> 129,7    25,0 </w:t>
            </w:r>
            <w:r w:rsidR="00F27BF5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Pr="0012709F">
              <w:rPr>
                <w:rFonts w:ascii="Courier New" w:hAnsi="Courier New" w:cs="Courier New"/>
                <w:sz w:val="18"/>
                <w:szCs w:val="18"/>
              </w:rPr>
              <w:t xml:space="preserve"> 3.1       1,10    7,0</w:t>
            </w:r>
          </w:p>
        </w:tc>
      </w:tr>
      <w:tr w:rsidR="0012709F" w:rsidRPr="0012709F" w14:paraId="240F6883" w14:textId="77777777" w:rsidTr="0012709F">
        <w:tc>
          <w:tcPr>
            <w:tcW w:w="7621" w:type="dxa"/>
          </w:tcPr>
          <w:p w14:paraId="76D35276" w14:textId="2197AA0E" w:rsidR="0012709F" w:rsidRPr="0012709F" w:rsidRDefault="0012709F" w:rsidP="00CB3488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12709F">
              <w:rPr>
                <w:rFonts w:ascii="Courier New" w:hAnsi="Courier New" w:cs="Courier New"/>
                <w:sz w:val="18"/>
                <w:szCs w:val="18"/>
              </w:rPr>
              <w:t xml:space="preserve">B01.02 -1  JEVIŠTĚ        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Pr="0012709F">
              <w:rPr>
                <w:rFonts w:ascii="Courier New" w:hAnsi="Courier New" w:cs="Courier New"/>
                <w:sz w:val="18"/>
                <w:szCs w:val="18"/>
              </w:rPr>
              <w:t xml:space="preserve"> 81,4    75,0  </w:t>
            </w:r>
            <w:r w:rsidR="00F27BF5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Pr="0012709F">
              <w:rPr>
                <w:rFonts w:ascii="Courier New" w:hAnsi="Courier New" w:cs="Courier New"/>
                <w:sz w:val="18"/>
                <w:szCs w:val="18"/>
              </w:rPr>
              <w:t xml:space="preserve">3.2.1 </w:t>
            </w:r>
            <w:r w:rsidR="00F27BF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12709F">
              <w:rPr>
                <w:rFonts w:ascii="Courier New" w:hAnsi="Courier New" w:cs="Courier New"/>
                <w:sz w:val="18"/>
                <w:szCs w:val="18"/>
              </w:rPr>
              <w:t xml:space="preserve">   1,15    5,0</w:t>
            </w:r>
          </w:p>
        </w:tc>
      </w:tr>
      <w:tr w:rsidR="0012709F" w:rsidRPr="0012709F" w14:paraId="376A34CA" w14:textId="77777777" w:rsidTr="0012709F">
        <w:tc>
          <w:tcPr>
            <w:tcW w:w="7621" w:type="dxa"/>
          </w:tcPr>
          <w:p w14:paraId="59FF6FA0" w14:textId="2311CCC3" w:rsidR="0012709F" w:rsidRPr="0012709F" w:rsidRDefault="0012709F" w:rsidP="00601764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12709F">
              <w:rPr>
                <w:rFonts w:ascii="Courier New" w:hAnsi="Courier New" w:cs="Courier New"/>
                <w:sz w:val="18"/>
                <w:szCs w:val="18"/>
              </w:rPr>
              <w:t xml:space="preserve">B01.03 -1  SCHODIŠTĚ         14,4     5,0  </w:t>
            </w:r>
            <w:r w:rsidR="00F27BF5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Pr="0012709F">
              <w:rPr>
                <w:rFonts w:ascii="Courier New" w:hAnsi="Courier New" w:cs="Courier New"/>
                <w:sz w:val="18"/>
                <w:szCs w:val="18"/>
              </w:rPr>
              <w:t>3.1</w:t>
            </w:r>
            <w:r w:rsidR="00F27BF5">
              <w:rPr>
                <w:rFonts w:ascii="Courier New" w:hAnsi="Courier New" w:cs="Courier New"/>
                <w:sz w:val="18"/>
                <w:szCs w:val="18"/>
              </w:rPr>
              <w:t xml:space="preserve">0  </w:t>
            </w:r>
            <w:r w:rsidRPr="0012709F">
              <w:rPr>
                <w:rFonts w:ascii="Courier New" w:hAnsi="Courier New" w:cs="Courier New"/>
                <w:sz w:val="18"/>
                <w:szCs w:val="18"/>
              </w:rPr>
              <w:t xml:space="preserve">    0,80    5,0</w:t>
            </w:r>
          </w:p>
        </w:tc>
      </w:tr>
      <w:tr w:rsidR="0012709F" w:rsidRPr="0012709F" w14:paraId="0E073BEA" w14:textId="77777777" w:rsidTr="0012709F">
        <w:tc>
          <w:tcPr>
            <w:tcW w:w="7621" w:type="dxa"/>
          </w:tcPr>
          <w:p w14:paraId="7E2935F0" w14:textId="10AA083C" w:rsidR="0012709F" w:rsidRPr="0012709F" w:rsidRDefault="0012709F" w:rsidP="00CB3488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12709F">
              <w:rPr>
                <w:rFonts w:ascii="Courier New" w:hAnsi="Courier New" w:cs="Courier New"/>
                <w:sz w:val="18"/>
                <w:szCs w:val="18"/>
              </w:rPr>
              <w:t xml:space="preserve">B01.09 -1  ZÁDVEŘÍ         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Pr="0012709F">
              <w:rPr>
                <w:rFonts w:ascii="Courier New" w:hAnsi="Courier New" w:cs="Courier New"/>
                <w:sz w:val="18"/>
                <w:szCs w:val="18"/>
              </w:rPr>
              <w:t xml:space="preserve"> 8,2    </w:t>
            </w:r>
            <w:r w:rsidR="00F27BF5">
              <w:rPr>
                <w:rFonts w:ascii="Courier New" w:hAnsi="Courier New" w:cs="Courier New"/>
                <w:sz w:val="18"/>
                <w:szCs w:val="18"/>
              </w:rPr>
              <w:t>1</w:t>
            </w:r>
            <w:r w:rsidRPr="0012709F">
              <w:rPr>
                <w:rFonts w:ascii="Courier New" w:hAnsi="Courier New" w:cs="Courier New"/>
                <w:sz w:val="18"/>
                <w:szCs w:val="18"/>
              </w:rPr>
              <w:t xml:space="preserve">0,0  </w:t>
            </w:r>
            <w:r w:rsidR="00F27BF5">
              <w:rPr>
                <w:rFonts w:ascii="Courier New" w:hAnsi="Courier New" w:cs="Courier New"/>
                <w:sz w:val="18"/>
                <w:szCs w:val="18"/>
              </w:rPr>
              <w:t xml:space="preserve">  3</w:t>
            </w:r>
            <w:r w:rsidRPr="0012709F">
              <w:rPr>
                <w:rFonts w:ascii="Courier New" w:hAnsi="Courier New" w:cs="Courier New"/>
                <w:sz w:val="18"/>
                <w:szCs w:val="18"/>
              </w:rPr>
              <w:t>.</w:t>
            </w:r>
            <w:r w:rsidR="00F27BF5">
              <w:rPr>
                <w:rFonts w:ascii="Courier New" w:hAnsi="Courier New" w:cs="Courier New"/>
                <w:sz w:val="18"/>
                <w:szCs w:val="18"/>
              </w:rPr>
              <w:t xml:space="preserve">9   </w:t>
            </w:r>
            <w:r w:rsidRPr="0012709F">
              <w:rPr>
                <w:rFonts w:ascii="Courier New" w:hAnsi="Courier New" w:cs="Courier New"/>
                <w:sz w:val="18"/>
                <w:szCs w:val="18"/>
              </w:rPr>
              <w:t xml:space="preserve">    0,</w:t>
            </w:r>
            <w:r w:rsidR="00F27BF5">
              <w:rPr>
                <w:rFonts w:ascii="Courier New" w:hAnsi="Courier New" w:cs="Courier New"/>
                <w:sz w:val="18"/>
                <w:szCs w:val="18"/>
              </w:rPr>
              <w:t>8</w:t>
            </w:r>
            <w:r w:rsidRPr="0012709F">
              <w:rPr>
                <w:rFonts w:ascii="Courier New" w:hAnsi="Courier New" w:cs="Courier New"/>
                <w:sz w:val="18"/>
                <w:szCs w:val="18"/>
              </w:rPr>
              <w:t>0    7,0</w:t>
            </w:r>
          </w:p>
        </w:tc>
      </w:tr>
      <w:tr w:rsidR="0012709F" w:rsidRPr="0012709F" w14:paraId="73B0D7FD" w14:textId="77777777" w:rsidTr="0012709F">
        <w:tc>
          <w:tcPr>
            <w:tcW w:w="7621" w:type="dxa"/>
          </w:tcPr>
          <w:p w14:paraId="46924012" w14:textId="3B12475A" w:rsidR="0012709F" w:rsidRPr="0012709F" w:rsidRDefault="0012709F" w:rsidP="00CB3488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12709F">
              <w:rPr>
                <w:rFonts w:ascii="Courier New" w:hAnsi="Courier New" w:cs="Courier New"/>
                <w:sz w:val="18"/>
                <w:szCs w:val="18"/>
              </w:rPr>
              <w:t xml:space="preserve">B01.10 -1  HALA 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Pr="0012709F">
              <w:rPr>
                <w:rFonts w:ascii="Courier New" w:hAnsi="Courier New" w:cs="Courier New"/>
                <w:sz w:val="18"/>
                <w:szCs w:val="18"/>
              </w:rPr>
              <w:t xml:space="preserve"> 8,7    </w:t>
            </w:r>
            <w:r w:rsidR="00EA14CB">
              <w:rPr>
                <w:rFonts w:ascii="Courier New" w:hAnsi="Courier New" w:cs="Courier New"/>
                <w:sz w:val="18"/>
                <w:szCs w:val="18"/>
              </w:rPr>
              <w:t>15</w:t>
            </w:r>
            <w:r w:rsidRPr="0012709F">
              <w:rPr>
                <w:rFonts w:ascii="Courier New" w:hAnsi="Courier New" w:cs="Courier New"/>
                <w:sz w:val="18"/>
                <w:szCs w:val="18"/>
              </w:rPr>
              <w:t xml:space="preserve">,0  </w:t>
            </w:r>
            <w:r w:rsidR="00F27BF5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Pr="0012709F">
              <w:rPr>
                <w:rFonts w:ascii="Courier New" w:hAnsi="Courier New" w:cs="Courier New"/>
                <w:sz w:val="18"/>
                <w:szCs w:val="18"/>
              </w:rPr>
              <w:t>3.1</w:t>
            </w:r>
            <w:r w:rsidR="00EA14CB">
              <w:rPr>
                <w:rFonts w:ascii="Courier New" w:hAnsi="Courier New" w:cs="Courier New"/>
                <w:sz w:val="18"/>
                <w:szCs w:val="18"/>
              </w:rPr>
              <w:t xml:space="preserve">5  </w:t>
            </w:r>
            <w:r w:rsidRPr="0012709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="00EA14CB">
              <w:rPr>
                <w:rFonts w:ascii="Courier New" w:hAnsi="Courier New" w:cs="Courier New"/>
                <w:sz w:val="18"/>
                <w:szCs w:val="18"/>
              </w:rPr>
              <w:t>1</w:t>
            </w:r>
            <w:r w:rsidRPr="0012709F">
              <w:rPr>
                <w:rFonts w:ascii="Courier New" w:hAnsi="Courier New" w:cs="Courier New"/>
                <w:sz w:val="18"/>
                <w:szCs w:val="18"/>
              </w:rPr>
              <w:t>,</w:t>
            </w:r>
            <w:r w:rsidR="00EA14CB">
              <w:rPr>
                <w:rFonts w:ascii="Courier New" w:hAnsi="Courier New" w:cs="Courier New"/>
                <w:sz w:val="18"/>
                <w:szCs w:val="18"/>
              </w:rPr>
              <w:t>0</w:t>
            </w:r>
            <w:r w:rsidRPr="0012709F">
              <w:rPr>
                <w:rFonts w:ascii="Courier New" w:hAnsi="Courier New" w:cs="Courier New"/>
                <w:sz w:val="18"/>
                <w:szCs w:val="18"/>
              </w:rPr>
              <w:t>0    7,0</w:t>
            </w:r>
          </w:p>
        </w:tc>
      </w:tr>
      <w:tr w:rsidR="0012709F" w:rsidRPr="0012709F" w14:paraId="5889BF29" w14:textId="77777777" w:rsidTr="0012709F">
        <w:tc>
          <w:tcPr>
            <w:tcW w:w="7621" w:type="dxa"/>
          </w:tcPr>
          <w:p w14:paraId="625B02DD" w14:textId="071E9F6D" w:rsidR="0012709F" w:rsidRPr="0012709F" w:rsidRDefault="0012709F" w:rsidP="00CB3488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12709F">
              <w:rPr>
                <w:rFonts w:ascii="Courier New" w:hAnsi="Courier New" w:cs="Courier New"/>
                <w:sz w:val="18"/>
                <w:szCs w:val="18"/>
              </w:rPr>
              <w:t>B01.11 -1  HYGIENICKÉ ZÁZEMÍ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Pr="0012709F">
              <w:rPr>
                <w:rFonts w:ascii="Courier New" w:hAnsi="Courier New" w:cs="Courier New"/>
                <w:sz w:val="18"/>
                <w:szCs w:val="18"/>
              </w:rPr>
              <w:t>3,6     5,0</w:t>
            </w:r>
            <w:r w:rsidR="00EA14CB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12709F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="00EA14CB">
              <w:rPr>
                <w:rFonts w:ascii="Courier New" w:hAnsi="Courier New" w:cs="Courier New"/>
                <w:sz w:val="18"/>
                <w:szCs w:val="18"/>
              </w:rPr>
              <w:t>14</w:t>
            </w:r>
            <w:r w:rsidRPr="0012709F">
              <w:rPr>
                <w:rFonts w:ascii="Courier New" w:hAnsi="Courier New" w:cs="Courier New"/>
                <w:sz w:val="18"/>
                <w:szCs w:val="18"/>
              </w:rPr>
              <w:t xml:space="preserve">.2    </w:t>
            </w:r>
            <w:r w:rsidR="00EA14CB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  <w:r w:rsidRPr="0012709F">
              <w:rPr>
                <w:rFonts w:ascii="Courier New" w:hAnsi="Courier New" w:cs="Courier New"/>
                <w:sz w:val="18"/>
                <w:szCs w:val="18"/>
              </w:rPr>
              <w:t>0,70    7,0</w:t>
            </w:r>
          </w:p>
        </w:tc>
      </w:tr>
      <w:tr w:rsidR="0012709F" w:rsidRPr="0012709F" w14:paraId="7C2F00F9" w14:textId="77777777" w:rsidTr="0012709F">
        <w:tc>
          <w:tcPr>
            <w:tcW w:w="7621" w:type="dxa"/>
          </w:tcPr>
          <w:p w14:paraId="377770CC" w14:textId="1856FB74" w:rsidR="0012709F" w:rsidRPr="0012709F" w:rsidRDefault="0012709F" w:rsidP="00CB3488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12709F">
              <w:rPr>
                <w:rFonts w:ascii="Courier New" w:hAnsi="Courier New" w:cs="Courier New"/>
                <w:sz w:val="18"/>
                <w:szCs w:val="18"/>
              </w:rPr>
              <w:t xml:space="preserve">BN1.02  0  STROJOVNA ZOKT     5,5    15,0  </w:t>
            </w:r>
            <w:r w:rsidR="00EA14CB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12709F">
              <w:rPr>
                <w:rFonts w:ascii="Courier New" w:hAnsi="Courier New" w:cs="Courier New"/>
                <w:sz w:val="18"/>
                <w:szCs w:val="18"/>
              </w:rPr>
              <w:t>15.1       0,90    2,0</w:t>
            </w:r>
          </w:p>
        </w:tc>
      </w:tr>
      <w:tr w:rsidR="0012709F" w:rsidRPr="0012709F" w14:paraId="4146DC07" w14:textId="77777777" w:rsidTr="0012709F">
        <w:tc>
          <w:tcPr>
            <w:tcW w:w="7621" w:type="dxa"/>
          </w:tcPr>
          <w:p w14:paraId="5AEC9617" w14:textId="5F255CB2" w:rsidR="0012709F" w:rsidRPr="0012709F" w:rsidRDefault="0012709F" w:rsidP="00CB3488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12709F">
              <w:rPr>
                <w:rFonts w:ascii="Courier New" w:hAnsi="Courier New" w:cs="Courier New"/>
                <w:sz w:val="18"/>
                <w:szCs w:val="18"/>
              </w:rPr>
              <w:t xml:space="preserve">BN1.04  0  REŽIE              8,9    25,0  </w:t>
            </w:r>
            <w:r w:rsidR="00EA14CB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="00D00A46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12709F">
              <w:rPr>
                <w:rFonts w:ascii="Courier New" w:hAnsi="Courier New" w:cs="Courier New"/>
                <w:sz w:val="18"/>
                <w:szCs w:val="18"/>
              </w:rPr>
              <w:t>3.16      1,10    7,0</w:t>
            </w:r>
          </w:p>
        </w:tc>
      </w:tr>
      <w:tr w:rsidR="0012709F" w:rsidRPr="0012709F" w14:paraId="3474AA1C" w14:textId="77777777" w:rsidTr="0012709F">
        <w:tc>
          <w:tcPr>
            <w:tcW w:w="7621" w:type="dxa"/>
          </w:tcPr>
          <w:p w14:paraId="5673D30E" w14:textId="071E9ADA" w:rsidR="0012709F" w:rsidRPr="0012709F" w:rsidRDefault="0012709F" w:rsidP="00CB3488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12709F">
              <w:rPr>
                <w:rFonts w:ascii="Courier New" w:hAnsi="Courier New" w:cs="Courier New"/>
                <w:sz w:val="18"/>
                <w:szCs w:val="18"/>
              </w:rPr>
              <w:t xml:space="preserve">BN1.05  0  BALKON 1          17,3    25,0  </w:t>
            </w:r>
            <w:r w:rsidR="00EA14CB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="00D00A46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12709F">
              <w:rPr>
                <w:rFonts w:ascii="Courier New" w:hAnsi="Courier New" w:cs="Courier New"/>
                <w:sz w:val="18"/>
                <w:szCs w:val="18"/>
              </w:rPr>
              <w:t xml:space="preserve">3.1     </w:t>
            </w:r>
            <w:r w:rsidR="00EA14CB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12709F">
              <w:rPr>
                <w:rFonts w:ascii="Courier New" w:hAnsi="Courier New" w:cs="Courier New"/>
                <w:sz w:val="18"/>
                <w:szCs w:val="18"/>
              </w:rPr>
              <w:t xml:space="preserve"> 1,10    7,0</w:t>
            </w:r>
          </w:p>
        </w:tc>
      </w:tr>
      <w:tr w:rsidR="0012709F" w:rsidRPr="0012709F" w14:paraId="1F41B957" w14:textId="77777777" w:rsidTr="0012709F">
        <w:tc>
          <w:tcPr>
            <w:tcW w:w="7621" w:type="dxa"/>
          </w:tcPr>
          <w:p w14:paraId="7AAECED5" w14:textId="61DD7000" w:rsidR="0012709F" w:rsidRPr="0012709F" w:rsidRDefault="0012709F" w:rsidP="00CB3488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12709F">
              <w:rPr>
                <w:rFonts w:ascii="Courier New" w:hAnsi="Courier New" w:cs="Courier New"/>
                <w:sz w:val="18"/>
                <w:szCs w:val="18"/>
              </w:rPr>
              <w:t xml:space="preserve">BN1.06  0  BALKON 2          10,3    25,0  </w:t>
            </w:r>
            <w:r w:rsidR="00D00A46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="00EA14CB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12709F">
              <w:rPr>
                <w:rFonts w:ascii="Courier New" w:hAnsi="Courier New" w:cs="Courier New"/>
                <w:sz w:val="18"/>
                <w:szCs w:val="18"/>
              </w:rPr>
              <w:t>3.1</w:t>
            </w:r>
            <w:r w:rsidR="00EA14CB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12709F">
              <w:rPr>
                <w:rFonts w:ascii="Courier New" w:hAnsi="Courier New" w:cs="Courier New"/>
                <w:sz w:val="18"/>
                <w:szCs w:val="18"/>
              </w:rPr>
              <w:t xml:space="preserve">      1,10    7,0</w:t>
            </w:r>
          </w:p>
        </w:tc>
      </w:tr>
      <w:tr w:rsidR="0012709F" w:rsidRPr="0012709F" w14:paraId="614CEBC2" w14:textId="77777777" w:rsidTr="0012709F">
        <w:tc>
          <w:tcPr>
            <w:tcW w:w="7621" w:type="dxa"/>
          </w:tcPr>
          <w:p w14:paraId="3770111A" w14:textId="7700826C" w:rsidR="0012709F" w:rsidRPr="0012709F" w:rsidRDefault="0012709F" w:rsidP="00CB3488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12709F">
              <w:rPr>
                <w:rFonts w:ascii="Courier New" w:hAnsi="Courier New" w:cs="Courier New"/>
                <w:sz w:val="18"/>
                <w:szCs w:val="18"/>
              </w:rPr>
              <w:t>Součástí požárního úseku jsou i následující prostory bez požárního rizika</w:t>
            </w:r>
            <w:r w:rsidR="00EA14CB">
              <w:rPr>
                <w:rFonts w:ascii="Courier New" w:hAnsi="Courier New" w:cs="Courier New"/>
                <w:sz w:val="18"/>
                <w:szCs w:val="18"/>
              </w:rPr>
              <w:t>:</w:t>
            </w:r>
          </w:p>
        </w:tc>
      </w:tr>
      <w:tr w:rsidR="0012709F" w:rsidRPr="0012709F" w14:paraId="393611F5" w14:textId="77777777" w:rsidTr="0012709F">
        <w:tc>
          <w:tcPr>
            <w:tcW w:w="7621" w:type="dxa"/>
          </w:tcPr>
          <w:p w14:paraId="5EFD5F18" w14:textId="68B750FC" w:rsidR="0012709F" w:rsidRPr="0012709F" w:rsidRDefault="0012709F" w:rsidP="00CB3488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12709F">
              <w:rPr>
                <w:rFonts w:ascii="Courier New" w:hAnsi="Courier New" w:cs="Courier New"/>
                <w:sz w:val="18"/>
                <w:szCs w:val="18"/>
              </w:rPr>
              <w:t xml:space="preserve">B02.01 -2  SCHODIŠTĚ-BPR      9,0     5,0  </w:t>
            </w:r>
            <w:r w:rsidR="00D00A46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="00EA14CB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12709F">
              <w:rPr>
                <w:rFonts w:ascii="Courier New" w:hAnsi="Courier New" w:cs="Courier New"/>
                <w:sz w:val="18"/>
                <w:szCs w:val="18"/>
              </w:rPr>
              <w:t>3.1</w:t>
            </w:r>
            <w:r w:rsidR="00EA14CB">
              <w:rPr>
                <w:rFonts w:ascii="Courier New" w:hAnsi="Courier New" w:cs="Courier New"/>
                <w:sz w:val="18"/>
                <w:szCs w:val="18"/>
              </w:rPr>
              <w:t xml:space="preserve">0   </w:t>
            </w:r>
            <w:r w:rsidRPr="0012709F">
              <w:rPr>
                <w:rFonts w:ascii="Courier New" w:hAnsi="Courier New" w:cs="Courier New"/>
                <w:sz w:val="18"/>
                <w:szCs w:val="18"/>
              </w:rPr>
              <w:t xml:space="preserve">   0,80    5,0</w:t>
            </w:r>
          </w:p>
        </w:tc>
      </w:tr>
      <w:tr w:rsidR="0012709F" w:rsidRPr="0012709F" w14:paraId="5A6CB1B6" w14:textId="77777777" w:rsidTr="0012709F">
        <w:tc>
          <w:tcPr>
            <w:tcW w:w="7621" w:type="dxa"/>
          </w:tcPr>
          <w:p w14:paraId="6A5BAF9B" w14:textId="5BAAC8F5" w:rsidR="0012709F" w:rsidRPr="0012709F" w:rsidRDefault="0012709F" w:rsidP="00CB3488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12709F">
              <w:rPr>
                <w:rFonts w:ascii="Courier New" w:hAnsi="Courier New" w:cs="Courier New"/>
                <w:sz w:val="18"/>
                <w:szCs w:val="18"/>
              </w:rPr>
              <w:t xml:space="preserve">B02.23 -2  PŘEDSÍŇ-BPR     </w:t>
            </w:r>
            <w:r w:rsidR="00EA14CB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12709F">
              <w:rPr>
                <w:rFonts w:ascii="Courier New" w:hAnsi="Courier New" w:cs="Courier New"/>
                <w:sz w:val="18"/>
                <w:szCs w:val="18"/>
              </w:rPr>
              <w:t xml:space="preserve">  2,2     5,0  </w:t>
            </w:r>
            <w:r w:rsidR="00D00A46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="00EA14CB">
              <w:rPr>
                <w:rFonts w:ascii="Courier New" w:hAnsi="Courier New" w:cs="Courier New"/>
                <w:sz w:val="18"/>
                <w:szCs w:val="18"/>
              </w:rPr>
              <w:t>14</w:t>
            </w:r>
            <w:r w:rsidRPr="0012709F">
              <w:rPr>
                <w:rFonts w:ascii="Courier New" w:hAnsi="Courier New" w:cs="Courier New"/>
                <w:sz w:val="18"/>
                <w:szCs w:val="18"/>
              </w:rPr>
              <w:t>.2</w:t>
            </w:r>
            <w:r w:rsidR="00EA14C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12709F">
              <w:rPr>
                <w:rFonts w:ascii="Courier New" w:hAnsi="Courier New" w:cs="Courier New"/>
                <w:sz w:val="18"/>
                <w:szCs w:val="18"/>
              </w:rPr>
              <w:t xml:space="preserve">   0,70    2,0</w:t>
            </w:r>
          </w:p>
        </w:tc>
      </w:tr>
      <w:tr w:rsidR="0012709F" w:rsidRPr="0012709F" w14:paraId="3CAD2A4B" w14:textId="77777777" w:rsidTr="0012709F">
        <w:tc>
          <w:tcPr>
            <w:tcW w:w="7621" w:type="dxa"/>
          </w:tcPr>
          <w:p w14:paraId="16EA7C3F" w14:textId="41EC510C" w:rsidR="0012709F" w:rsidRPr="0012709F" w:rsidRDefault="0012709F" w:rsidP="00CB3488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12709F">
              <w:rPr>
                <w:rFonts w:ascii="Courier New" w:hAnsi="Courier New" w:cs="Courier New"/>
                <w:sz w:val="18"/>
                <w:szCs w:val="18"/>
              </w:rPr>
              <w:t xml:space="preserve">B02.24 -2  WC-BPR             1,5     5,0  </w:t>
            </w:r>
            <w:r w:rsidR="00D00A46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="00EA14CB">
              <w:rPr>
                <w:rFonts w:ascii="Courier New" w:hAnsi="Courier New" w:cs="Courier New"/>
                <w:sz w:val="18"/>
                <w:szCs w:val="18"/>
              </w:rPr>
              <w:t>14</w:t>
            </w:r>
            <w:r w:rsidRPr="0012709F">
              <w:rPr>
                <w:rFonts w:ascii="Courier New" w:hAnsi="Courier New" w:cs="Courier New"/>
                <w:sz w:val="18"/>
                <w:szCs w:val="18"/>
              </w:rPr>
              <w:t>.2</w:t>
            </w:r>
            <w:r w:rsidR="00EA14C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12709F">
              <w:rPr>
                <w:rFonts w:ascii="Courier New" w:hAnsi="Courier New" w:cs="Courier New"/>
                <w:sz w:val="18"/>
                <w:szCs w:val="18"/>
              </w:rPr>
              <w:t xml:space="preserve">   0,70    2,0</w:t>
            </w:r>
          </w:p>
        </w:tc>
      </w:tr>
    </w:tbl>
    <w:p w14:paraId="63081F08" w14:textId="77777777" w:rsidR="00451F93" w:rsidRDefault="00451F93" w:rsidP="00F4249D">
      <w:pPr>
        <w:rPr>
          <w:rFonts w:ascii="Arial" w:hAnsi="Arial" w:cs="Arial"/>
        </w:rPr>
      </w:pPr>
    </w:p>
    <w:p w14:paraId="78092075" w14:textId="56C8739C" w:rsidR="00F4249D" w:rsidRPr="00F4249D" w:rsidRDefault="00F4249D" w:rsidP="00F4249D">
      <w:pPr>
        <w:rPr>
          <w:rFonts w:ascii="Arial" w:hAnsi="Arial" w:cs="Arial"/>
        </w:rPr>
      </w:pPr>
      <w:r w:rsidRPr="00F4249D">
        <w:rPr>
          <w:rFonts w:ascii="Arial" w:hAnsi="Arial" w:cs="Arial"/>
        </w:rPr>
        <w:t xml:space="preserve">Vypočtené hodnoty v posuzovaném požárním úseku </w:t>
      </w:r>
      <w:r w:rsidR="0012709F">
        <w:rPr>
          <w:rFonts w:ascii="Arial" w:hAnsi="Arial" w:cs="Arial"/>
        </w:rPr>
        <w:t>P1.3</w:t>
      </w:r>
      <w:r w:rsidRPr="00F4249D">
        <w:rPr>
          <w:rFonts w:ascii="Arial" w:hAnsi="Arial" w:cs="Arial"/>
        </w:rPr>
        <w:t>:</w:t>
      </w:r>
    </w:p>
    <w:p w14:paraId="112F1A8C" w14:textId="56DE6E05" w:rsidR="00F4249D" w:rsidRPr="00F4249D" w:rsidRDefault="00F4249D" w:rsidP="00F4249D">
      <w:pPr>
        <w:jc w:val="both"/>
        <w:rPr>
          <w:rFonts w:ascii="Arial" w:hAnsi="Arial" w:cs="Arial"/>
        </w:rPr>
      </w:pPr>
      <w:r w:rsidRPr="00F4249D">
        <w:rPr>
          <w:rFonts w:ascii="Arial" w:hAnsi="Arial" w:cs="Arial"/>
        </w:rPr>
        <w:t xml:space="preserve">S = </w:t>
      </w:r>
      <w:r w:rsidR="0012709F">
        <w:rPr>
          <w:rFonts w:ascii="Arial" w:hAnsi="Arial" w:cs="Arial"/>
        </w:rPr>
        <w:t>2</w:t>
      </w:r>
      <w:r w:rsidRPr="00F4249D">
        <w:rPr>
          <w:rFonts w:ascii="Arial" w:hAnsi="Arial" w:cs="Arial"/>
        </w:rPr>
        <w:t>8</w:t>
      </w:r>
      <w:r w:rsidR="0012709F">
        <w:rPr>
          <w:rFonts w:ascii="Arial" w:hAnsi="Arial" w:cs="Arial"/>
        </w:rPr>
        <w:t>7</w:t>
      </w:r>
      <w:r w:rsidRPr="00F4249D">
        <w:rPr>
          <w:rFonts w:ascii="Arial" w:hAnsi="Arial" w:cs="Arial"/>
        </w:rPr>
        <w:t>,</w:t>
      </w:r>
      <w:r w:rsidR="0014757C">
        <w:rPr>
          <w:rFonts w:ascii="Arial" w:hAnsi="Arial" w:cs="Arial"/>
        </w:rPr>
        <w:t>98</w:t>
      </w:r>
      <w:r w:rsidRPr="00F4249D">
        <w:rPr>
          <w:rFonts w:ascii="Arial" w:hAnsi="Arial" w:cs="Arial"/>
        </w:rPr>
        <w:t xml:space="preserve"> m</w:t>
      </w:r>
      <w:r w:rsidRPr="00F4249D">
        <w:rPr>
          <w:rFonts w:ascii="Arial" w:hAnsi="Arial" w:cs="Arial"/>
          <w:vertAlign w:val="superscript"/>
        </w:rPr>
        <w:t>2</w:t>
      </w:r>
      <w:r w:rsidRPr="00F4249D">
        <w:rPr>
          <w:rFonts w:ascii="Arial" w:hAnsi="Arial" w:cs="Arial"/>
        </w:rPr>
        <w:t>, p</w:t>
      </w:r>
      <w:r w:rsidRPr="00F4249D">
        <w:rPr>
          <w:rFonts w:ascii="Arial" w:hAnsi="Arial" w:cs="Arial"/>
          <w:vertAlign w:val="subscript"/>
        </w:rPr>
        <w:t>n</w:t>
      </w:r>
      <w:r w:rsidRPr="00F4249D">
        <w:rPr>
          <w:rFonts w:ascii="Arial" w:hAnsi="Arial" w:cs="Arial"/>
        </w:rPr>
        <w:t xml:space="preserve"> = </w:t>
      </w:r>
      <w:r w:rsidR="0014757C">
        <w:rPr>
          <w:rFonts w:ascii="Arial" w:hAnsi="Arial" w:cs="Arial"/>
        </w:rPr>
        <w:t>37</w:t>
      </w:r>
      <w:r w:rsidRPr="00F4249D">
        <w:rPr>
          <w:rFonts w:ascii="Arial" w:hAnsi="Arial" w:cs="Arial"/>
        </w:rPr>
        <w:t>,</w:t>
      </w:r>
      <w:r w:rsidR="0038340F">
        <w:rPr>
          <w:rFonts w:ascii="Arial" w:hAnsi="Arial" w:cs="Arial"/>
        </w:rPr>
        <w:t>18</w:t>
      </w:r>
      <w:r w:rsidRPr="00F4249D">
        <w:rPr>
          <w:rFonts w:ascii="Arial" w:hAnsi="Arial" w:cs="Arial"/>
        </w:rPr>
        <w:t xml:space="preserve"> kg.m</w:t>
      </w:r>
      <w:r w:rsidRPr="00F4249D">
        <w:rPr>
          <w:rFonts w:ascii="Arial" w:hAnsi="Arial" w:cs="Arial"/>
          <w:vertAlign w:val="superscript"/>
        </w:rPr>
        <w:t>-2</w:t>
      </w:r>
      <w:r w:rsidRPr="00F4249D">
        <w:rPr>
          <w:rFonts w:ascii="Arial" w:hAnsi="Arial" w:cs="Arial"/>
        </w:rPr>
        <w:t>, a</w:t>
      </w:r>
      <w:r w:rsidRPr="00F4249D">
        <w:rPr>
          <w:rFonts w:ascii="Arial" w:hAnsi="Arial" w:cs="Arial"/>
          <w:vertAlign w:val="subscript"/>
        </w:rPr>
        <w:t>n</w:t>
      </w:r>
      <w:r w:rsidRPr="00F4249D">
        <w:rPr>
          <w:rFonts w:ascii="Arial" w:hAnsi="Arial" w:cs="Arial"/>
        </w:rPr>
        <w:t xml:space="preserve"> = </w:t>
      </w:r>
      <w:r w:rsidR="0014757C">
        <w:rPr>
          <w:rFonts w:ascii="Arial" w:hAnsi="Arial" w:cs="Arial"/>
        </w:rPr>
        <w:t>1</w:t>
      </w:r>
      <w:r w:rsidRPr="00F4249D">
        <w:rPr>
          <w:rFonts w:ascii="Arial" w:hAnsi="Arial" w:cs="Arial"/>
        </w:rPr>
        <w:t>,</w:t>
      </w:r>
      <w:r w:rsidR="0014757C">
        <w:rPr>
          <w:rFonts w:ascii="Arial" w:hAnsi="Arial" w:cs="Arial"/>
        </w:rPr>
        <w:t>11</w:t>
      </w:r>
      <w:r w:rsidR="0038340F">
        <w:rPr>
          <w:rFonts w:ascii="Arial" w:hAnsi="Arial" w:cs="Arial"/>
        </w:rPr>
        <w:t>9</w:t>
      </w:r>
      <w:r w:rsidRPr="00F4249D">
        <w:rPr>
          <w:rFonts w:ascii="Arial" w:hAnsi="Arial" w:cs="Arial"/>
        </w:rPr>
        <w:t xml:space="preserve">, a = </w:t>
      </w:r>
      <w:r w:rsidR="0014757C">
        <w:rPr>
          <w:rFonts w:ascii="Arial" w:hAnsi="Arial" w:cs="Arial"/>
        </w:rPr>
        <w:t>1</w:t>
      </w:r>
      <w:r w:rsidRPr="00F4249D">
        <w:rPr>
          <w:rFonts w:ascii="Arial" w:hAnsi="Arial" w:cs="Arial"/>
        </w:rPr>
        <w:t>,</w:t>
      </w:r>
      <w:r w:rsidR="0014757C">
        <w:rPr>
          <w:rFonts w:ascii="Arial" w:hAnsi="Arial" w:cs="Arial"/>
        </w:rPr>
        <w:t>130</w:t>
      </w:r>
      <w:r w:rsidRPr="00F4249D">
        <w:rPr>
          <w:rFonts w:ascii="Arial" w:hAnsi="Arial" w:cs="Arial"/>
        </w:rPr>
        <w:t xml:space="preserve">, p = </w:t>
      </w:r>
      <w:r w:rsidR="0014757C">
        <w:rPr>
          <w:rFonts w:ascii="Arial" w:hAnsi="Arial" w:cs="Arial"/>
        </w:rPr>
        <w:t>80</w:t>
      </w:r>
      <w:r w:rsidRPr="00F4249D">
        <w:rPr>
          <w:rFonts w:ascii="Arial" w:hAnsi="Arial" w:cs="Arial"/>
        </w:rPr>
        <w:t>,</w:t>
      </w:r>
      <w:r w:rsidR="0014757C">
        <w:rPr>
          <w:rFonts w:ascii="Arial" w:hAnsi="Arial" w:cs="Arial"/>
        </w:rPr>
        <w:t>00</w:t>
      </w:r>
      <w:r w:rsidRPr="00F4249D">
        <w:rPr>
          <w:rFonts w:ascii="Arial" w:hAnsi="Arial" w:cs="Arial"/>
        </w:rPr>
        <w:t xml:space="preserve"> kg.m</w:t>
      </w:r>
      <w:r w:rsidRPr="00F4249D">
        <w:rPr>
          <w:rFonts w:ascii="Arial" w:hAnsi="Arial" w:cs="Arial"/>
          <w:vertAlign w:val="superscript"/>
        </w:rPr>
        <w:t>-2</w:t>
      </w:r>
      <w:r w:rsidRPr="00F4249D">
        <w:rPr>
          <w:rFonts w:ascii="Arial" w:hAnsi="Arial" w:cs="Arial"/>
        </w:rPr>
        <w:t>.</w:t>
      </w:r>
    </w:p>
    <w:p w14:paraId="571A3204" w14:textId="77777777" w:rsidR="00F4249D" w:rsidRPr="00F4249D" w:rsidRDefault="00F4249D" w:rsidP="00F4249D">
      <w:pPr>
        <w:jc w:val="both"/>
        <w:rPr>
          <w:rFonts w:ascii="Arial" w:hAnsi="Arial" w:cs="Arial"/>
          <w:b/>
        </w:rPr>
      </w:pPr>
      <w:r w:rsidRPr="00F4249D">
        <w:rPr>
          <w:rFonts w:ascii="Arial" w:hAnsi="Arial" w:cs="Arial"/>
          <w:b/>
        </w:rPr>
        <w:t xml:space="preserve">Vlivem navrhovaných stavebních úprav </w:t>
      </w:r>
      <w:r w:rsidRPr="00F4249D">
        <w:rPr>
          <w:rFonts w:ascii="Arial" w:hAnsi="Arial" w:cs="Arial"/>
          <w:b/>
          <w:u w:val="single"/>
        </w:rPr>
        <w:t>nedochází</w:t>
      </w:r>
      <w:r w:rsidRPr="00F4249D">
        <w:rPr>
          <w:rFonts w:ascii="Arial" w:hAnsi="Arial" w:cs="Arial"/>
          <w:b/>
        </w:rPr>
        <w:t xml:space="preserve"> oproti stávajícímu stavu k navýšení hodnoty součinu (p</w:t>
      </w:r>
      <w:r w:rsidRPr="00F4249D">
        <w:rPr>
          <w:rFonts w:ascii="Arial" w:hAnsi="Arial" w:cs="Arial"/>
          <w:b/>
          <w:vertAlign w:val="subscript"/>
        </w:rPr>
        <w:t xml:space="preserve">n </w:t>
      </w:r>
      <w:r w:rsidRPr="00F4249D">
        <w:rPr>
          <w:rFonts w:ascii="Arial" w:hAnsi="Arial" w:cs="Arial"/>
          <w:b/>
        </w:rPr>
        <w:t>x a</w:t>
      </w:r>
      <w:r w:rsidRPr="00F4249D">
        <w:rPr>
          <w:rFonts w:ascii="Arial" w:hAnsi="Arial" w:cs="Arial"/>
          <w:b/>
          <w:vertAlign w:val="subscript"/>
        </w:rPr>
        <w:t xml:space="preserve">n </w:t>
      </w:r>
      <w:r w:rsidRPr="00F4249D">
        <w:rPr>
          <w:rFonts w:ascii="Arial" w:hAnsi="Arial" w:cs="Arial"/>
          <w:b/>
        </w:rPr>
        <w:t>x c).</w:t>
      </w:r>
    </w:p>
    <w:p w14:paraId="22FDB665" w14:textId="77777777" w:rsidR="00F4249D" w:rsidRPr="00F4249D" w:rsidRDefault="00F4249D" w:rsidP="00F4249D">
      <w:pPr>
        <w:jc w:val="both"/>
        <w:rPr>
          <w:rFonts w:ascii="Arial" w:hAnsi="Arial" w:cs="Arial"/>
          <w:bCs/>
        </w:rPr>
      </w:pPr>
    </w:p>
    <w:p w14:paraId="7A4B0C97" w14:textId="77777777" w:rsidR="00F4249D" w:rsidRPr="00F4249D" w:rsidRDefault="00F4249D" w:rsidP="00F4249D">
      <w:pPr>
        <w:jc w:val="both"/>
        <w:rPr>
          <w:rFonts w:ascii="Arial" w:hAnsi="Arial" w:cs="Arial"/>
          <w:bCs/>
        </w:rPr>
      </w:pPr>
      <w:r w:rsidRPr="00F4249D">
        <w:rPr>
          <w:rFonts w:ascii="Arial" w:hAnsi="Arial" w:cs="Arial"/>
          <w:bCs/>
        </w:rPr>
        <w:t>ad b)</w:t>
      </w:r>
    </w:p>
    <w:p w14:paraId="2C2EFD22" w14:textId="77777777" w:rsidR="00F4249D" w:rsidRPr="00F4249D" w:rsidRDefault="00F4249D" w:rsidP="00F4249D">
      <w:pPr>
        <w:jc w:val="both"/>
        <w:rPr>
          <w:rFonts w:ascii="Arial" w:hAnsi="Arial" w:cs="Arial"/>
        </w:rPr>
      </w:pPr>
      <w:r w:rsidRPr="00F4249D">
        <w:rPr>
          <w:rFonts w:ascii="Arial" w:hAnsi="Arial" w:cs="Arial"/>
        </w:rPr>
        <w:t xml:space="preserve">Průkaz obsazení požárních úseků osobami dle tab. 1 ČSN 73 0818. </w:t>
      </w:r>
    </w:p>
    <w:p w14:paraId="21B1D9FE" w14:textId="77777777" w:rsidR="00F4249D" w:rsidRPr="00F4249D" w:rsidRDefault="00F4249D" w:rsidP="00F4249D">
      <w:pPr>
        <w:jc w:val="both"/>
        <w:rPr>
          <w:rFonts w:ascii="Arial" w:hAnsi="Arial" w:cs="Arial"/>
          <w:sz w:val="18"/>
          <w:szCs w:val="18"/>
        </w:rPr>
      </w:pPr>
      <w:r w:rsidRPr="00F4249D">
        <w:rPr>
          <w:rFonts w:ascii="Arial" w:hAnsi="Arial" w:cs="Arial"/>
          <w:sz w:val="18"/>
          <w:szCs w:val="18"/>
        </w:rPr>
        <w:t>Původní stav:</w:t>
      </w:r>
      <w:r w:rsidRPr="00F4249D">
        <w:rPr>
          <w:rFonts w:ascii="Arial" w:hAnsi="Arial" w:cs="Arial"/>
          <w:sz w:val="18"/>
          <w:szCs w:val="18"/>
        </w:rPr>
        <w:tab/>
      </w:r>
      <w:r w:rsidRPr="00F4249D">
        <w:rPr>
          <w:rFonts w:ascii="Arial" w:hAnsi="Arial" w:cs="Arial"/>
          <w:sz w:val="18"/>
          <w:szCs w:val="18"/>
        </w:rPr>
        <w:tab/>
      </w:r>
      <w:r w:rsidRPr="00F4249D">
        <w:rPr>
          <w:rFonts w:ascii="Arial" w:hAnsi="Arial" w:cs="Arial"/>
          <w:sz w:val="18"/>
          <w:szCs w:val="18"/>
        </w:rPr>
        <w:tab/>
      </w:r>
      <w:r w:rsidRPr="00F4249D">
        <w:rPr>
          <w:rFonts w:ascii="Arial" w:hAnsi="Arial" w:cs="Arial"/>
          <w:sz w:val="18"/>
          <w:szCs w:val="18"/>
        </w:rPr>
        <w:tab/>
      </w:r>
      <w:r w:rsidRPr="00F4249D">
        <w:rPr>
          <w:rFonts w:ascii="Arial" w:hAnsi="Arial" w:cs="Arial"/>
          <w:sz w:val="18"/>
          <w:szCs w:val="18"/>
        </w:rPr>
        <w:tab/>
        <w:t>Navrhovaný stav:</w:t>
      </w:r>
    </w:p>
    <w:p w14:paraId="4B8EE091" w14:textId="77777777" w:rsidR="0014757C" w:rsidRPr="00F4249D" w:rsidRDefault="0014757C" w:rsidP="0014757C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Jeviště, hlediště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Jeviště, hlediště</w:t>
      </w:r>
    </w:p>
    <w:p w14:paraId="3F04BA8B" w14:textId="54A2DF56" w:rsidR="00F4249D" w:rsidRPr="00F4249D" w:rsidRDefault="0014757C" w:rsidP="0014757C">
      <w:pPr>
        <w:jc w:val="both"/>
        <w:rPr>
          <w:rFonts w:ascii="Arial" w:hAnsi="Arial" w:cs="Arial"/>
          <w:sz w:val="18"/>
          <w:szCs w:val="18"/>
        </w:rPr>
      </w:pPr>
      <w:r w:rsidRPr="00F4249D">
        <w:rPr>
          <w:rFonts w:ascii="Arial" w:hAnsi="Arial" w:cs="Arial"/>
          <w:sz w:val="18"/>
          <w:szCs w:val="18"/>
        </w:rPr>
        <w:t>s provozním a sociálním zázemím</w:t>
      </w:r>
      <w:r w:rsidRPr="00F4249D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F4249D">
        <w:rPr>
          <w:rFonts w:ascii="Arial" w:hAnsi="Arial" w:cs="Arial"/>
          <w:sz w:val="18"/>
          <w:szCs w:val="18"/>
        </w:rPr>
        <w:t>s provozním a sociálním zázemím</w:t>
      </w:r>
      <w:r w:rsidRPr="00F4249D">
        <w:rPr>
          <w:rFonts w:ascii="Arial" w:hAnsi="Arial" w:cs="Arial"/>
          <w:sz w:val="18"/>
          <w:szCs w:val="18"/>
        </w:rPr>
        <w:tab/>
      </w:r>
    </w:p>
    <w:p w14:paraId="3282C850" w14:textId="77777777" w:rsidR="00F4249D" w:rsidRPr="00F4249D" w:rsidRDefault="00F4249D" w:rsidP="00F4249D">
      <w:pPr>
        <w:jc w:val="both"/>
        <w:rPr>
          <w:rFonts w:ascii="Arial" w:hAnsi="Arial" w:cs="Arial"/>
          <w:sz w:val="18"/>
          <w:szCs w:val="18"/>
        </w:rPr>
      </w:pPr>
    </w:p>
    <w:p w14:paraId="5E4B82CC" w14:textId="60ECD9FA" w:rsidR="00F4249D" w:rsidRPr="00F4249D" w:rsidRDefault="00F4249D" w:rsidP="00F4249D">
      <w:pPr>
        <w:jc w:val="both"/>
        <w:rPr>
          <w:rFonts w:ascii="Arial" w:hAnsi="Arial" w:cs="Arial"/>
        </w:rPr>
      </w:pPr>
      <w:r w:rsidRPr="00F4249D">
        <w:rPr>
          <w:rFonts w:ascii="Arial" w:hAnsi="Arial" w:cs="Arial"/>
        </w:rPr>
        <w:t>S = 2</w:t>
      </w:r>
      <w:r w:rsidR="00FE4D12">
        <w:rPr>
          <w:rFonts w:ascii="Arial" w:hAnsi="Arial" w:cs="Arial"/>
        </w:rPr>
        <w:t>2</w:t>
      </w:r>
      <w:r w:rsidRPr="00F4249D">
        <w:rPr>
          <w:rFonts w:ascii="Arial" w:hAnsi="Arial" w:cs="Arial"/>
        </w:rPr>
        <w:t>5</w:t>
      </w:r>
      <w:r w:rsidR="00FE4D12">
        <w:rPr>
          <w:rFonts w:ascii="Arial" w:hAnsi="Arial" w:cs="Arial"/>
        </w:rPr>
        <w:t>,08</w:t>
      </w:r>
      <w:r w:rsidRPr="00F4249D">
        <w:rPr>
          <w:rFonts w:ascii="Arial" w:hAnsi="Arial" w:cs="Arial"/>
        </w:rPr>
        <w:t xml:space="preserve"> m</w:t>
      </w:r>
      <w:r w:rsidRPr="00F4249D">
        <w:rPr>
          <w:rFonts w:ascii="Arial" w:hAnsi="Arial" w:cs="Arial"/>
          <w:vertAlign w:val="superscript"/>
        </w:rPr>
        <w:t>2</w:t>
      </w:r>
      <w:r w:rsidRPr="00F4249D">
        <w:rPr>
          <w:rFonts w:ascii="Arial" w:hAnsi="Arial" w:cs="Arial"/>
          <w:vertAlign w:val="superscript"/>
        </w:rPr>
        <w:tab/>
      </w:r>
      <w:r w:rsidRPr="00F4249D">
        <w:rPr>
          <w:rFonts w:ascii="Arial" w:hAnsi="Arial" w:cs="Arial"/>
          <w:vertAlign w:val="superscript"/>
        </w:rPr>
        <w:tab/>
      </w:r>
      <w:r w:rsidRPr="00F4249D">
        <w:rPr>
          <w:rFonts w:ascii="Arial" w:hAnsi="Arial" w:cs="Arial"/>
        </w:rPr>
        <w:t xml:space="preserve"> </w:t>
      </w:r>
      <w:r w:rsidRPr="00F4249D">
        <w:rPr>
          <w:rFonts w:ascii="Arial" w:hAnsi="Arial" w:cs="Arial"/>
        </w:rPr>
        <w:tab/>
      </w:r>
      <w:r w:rsidRPr="00F4249D">
        <w:rPr>
          <w:rFonts w:ascii="Arial" w:hAnsi="Arial" w:cs="Arial"/>
        </w:rPr>
        <w:tab/>
      </w:r>
      <w:r w:rsidRPr="00F4249D">
        <w:rPr>
          <w:rFonts w:ascii="Arial" w:hAnsi="Arial" w:cs="Arial"/>
        </w:rPr>
        <w:tab/>
        <w:t xml:space="preserve">S = </w:t>
      </w:r>
      <w:r w:rsidR="0014757C">
        <w:rPr>
          <w:rFonts w:ascii="Arial" w:hAnsi="Arial" w:cs="Arial"/>
        </w:rPr>
        <w:t>2</w:t>
      </w:r>
      <w:r w:rsidR="0038340F">
        <w:rPr>
          <w:rFonts w:ascii="Arial" w:hAnsi="Arial" w:cs="Arial"/>
        </w:rPr>
        <w:t>8</w:t>
      </w:r>
      <w:r w:rsidR="0014757C">
        <w:rPr>
          <w:rFonts w:ascii="Arial" w:hAnsi="Arial" w:cs="Arial"/>
        </w:rPr>
        <w:t>7</w:t>
      </w:r>
      <w:r w:rsidRPr="00F4249D">
        <w:rPr>
          <w:rFonts w:ascii="Arial" w:hAnsi="Arial" w:cs="Arial"/>
        </w:rPr>
        <w:t>,</w:t>
      </w:r>
      <w:r w:rsidR="00EB1FCB">
        <w:rPr>
          <w:rFonts w:ascii="Arial" w:hAnsi="Arial" w:cs="Arial"/>
        </w:rPr>
        <w:t>98</w:t>
      </w:r>
      <w:r w:rsidRPr="00F4249D">
        <w:rPr>
          <w:rFonts w:ascii="Arial" w:hAnsi="Arial" w:cs="Arial"/>
        </w:rPr>
        <w:t xml:space="preserve"> m</w:t>
      </w:r>
      <w:r w:rsidRPr="00F4249D">
        <w:rPr>
          <w:rFonts w:ascii="Arial" w:hAnsi="Arial" w:cs="Arial"/>
          <w:vertAlign w:val="superscript"/>
        </w:rPr>
        <w:t>2</w:t>
      </w:r>
    </w:p>
    <w:p w14:paraId="11E5AEDE" w14:textId="7F8AD716" w:rsidR="00F4249D" w:rsidRPr="00F4249D" w:rsidRDefault="00F4249D" w:rsidP="00F4249D">
      <w:pPr>
        <w:jc w:val="both"/>
        <w:rPr>
          <w:rFonts w:ascii="Arial" w:hAnsi="Arial" w:cs="Arial"/>
          <w:b/>
          <w:bCs/>
        </w:rPr>
      </w:pPr>
      <w:r w:rsidRPr="00F4249D">
        <w:rPr>
          <w:rFonts w:ascii="Arial" w:hAnsi="Arial" w:cs="Arial"/>
          <w:b/>
          <w:bCs/>
        </w:rPr>
        <w:t xml:space="preserve">E =  </w:t>
      </w:r>
      <w:r w:rsidR="00EB1FCB">
        <w:rPr>
          <w:rFonts w:ascii="Arial" w:hAnsi="Arial" w:cs="Arial"/>
          <w:b/>
          <w:bCs/>
        </w:rPr>
        <w:t>228</w:t>
      </w:r>
      <w:r w:rsidRPr="00F4249D">
        <w:rPr>
          <w:rFonts w:ascii="Arial" w:hAnsi="Arial" w:cs="Arial"/>
          <w:b/>
          <w:bCs/>
        </w:rPr>
        <w:t xml:space="preserve"> osob</w:t>
      </w:r>
      <w:r w:rsidRPr="00F4249D">
        <w:rPr>
          <w:rFonts w:ascii="Arial" w:hAnsi="Arial" w:cs="Arial"/>
          <w:b/>
          <w:bCs/>
        </w:rPr>
        <w:tab/>
      </w:r>
      <w:r w:rsidRPr="00F4249D">
        <w:rPr>
          <w:rFonts w:ascii="Arial" w:hAnsi="Arial" w:cs="Arial"/>
          <w:b/>
          <w:bCs/>
        </w:rPr>
        <w:tab/>
      </w:r>
      <w:r w:rsidRPr="00F4249D">
        <w:rPr>
          <w:rFonts w:ascii="Arial" w:hAnsi="Arial" w:cs="Arial"/>
          <w:b/>
          <w:bCs/>
        </w:rPr>
        <w:tab/>
      </w:r>
      <w:r w:rsidRPr="00F4249D">
        <w:rPr>
          <w:rFonts w:ascii="Arial" w:hAnsi="Arial" w:cs="Arial"/>
          <w:b/>
          <w:bCs/>
        </w:rPr>
        <w:tab/>
      </w:r>
      <w:r w:rsidRPr="00F4249D">
        <w:rPr>
          <w:rFonts w:ascii="Arial" w:hAnsi="Arial" w:cs="Arial"/>
          <w:b/>
          <w:bCs/>
        </w:rPr>
        <w:tab/>
        <w:t xml:space="preserve">E = </w:t>
      </w:r>
      <w:r w:rsidR="00EB1FCB">
        <w:rPr>
          <w:rFonts w:ascii="Arial" w:hAnsi="Arial" w:cs="Arial"/>
          <w:b/>
          <w:bCs/>
        </w:rPr>
        <w:t>220+54</w:t>
      </w:r>
      <w:r w:rsidRPr="00F4249D">
        <w:rPr>
          <w:rFonts w:ascii="Arial" w:hAnsi="Arial" w:cs="Arial"/>
          <w:b/>
          <w:bCs/>
        </w:rPr>
        <w:t xml:space="preserve"> osob</w:t>
      </w:r>
    </w:p>
    <w:p w14:paraId="33723D8F" w14:textId="27F43316" w:rsidR="00F4249D" w:rsidRPr="00F4249D" w:rsidRDefault="00F4249D" w:rsidP="00F4249D">
      <w:pPr>
        <w:jc w:val="both"/>
        <w:rPr>
          <w:rFonts w:ascii="Arial" w:hAnsi="Arial" w:cs="Arial"/>
          <w:b/>
          <w:bCs/>
          <w:color w:val="FF0000"/>
        </w:rPr>
      </w:pPr>
      <w:r w:rsidRPr="00F4249D">
        <w:rPr>
          <w:rFonts w:ascii="Arial" w:hAnsi="Arial" w:cs="Arial"/>
        </w:rPr>
        <w:t xml:space="preserve">(pol. </w:t>
      </w:r>
      <w:r w:rsidR="00FE4D12">
        <w:rPr>
          <w:rFonts w:ascii="Arial" w:hAnsi="Arial" w:cs="Arial"/>
        </w:rPr>
        <w:t>3.1</w:t>
      </w:r>
      <w:r w:rsidR="00166EAB">
        <w:rPr>
          <w:rFonts w:ascii="Arial" w:hAnsi="Arial" w:cs="Arial"/>
        </w:rPr>
        <w:t>.1</w:t>
      </w:r>
      <w:r w:rsidRPr="00F4249D">
        <w:rPr>
          <w:rFonts w:ascii="Arial" w:hAnsi="Arial" w:cs="Arial"/>
        </w:rPr>
        <w:t xml:space="preserve"> tab.1 ČSN 73 0818)</w:t>
      </w:r>
      <w:r w:rsidRPr="00F4249D">
        <w:rPr>
          <w:rFonts w:ascii="Arial" w:hAnsi="Arial" w:cs="Arial"/>
          <w:b/>
          <w:bCs/>
        </w:rPr>
        <w:tab/>
      </w:r>
      <w:r w:rsidRPr="00F4249D">
        <w:rPr>
          <w:rFonts w:ascii="Arial" w:hAnsi="Arial" w:cs="Arial"/>
          <w:b/>
          <w:bCs/>
        </w:rPr>
        <w:tab/>
      </w:r>
      <w:r w:rsidR="00166EAB">
        <w:rPr>
          <w:rFonts w:ascii="Arial" w:hAnsi="Arial" w:cs="Arial"/>
          <w:b/>
          <w:bCs/>
        </w:rPr>
        <w:t xml:space="preserve">            </w:t>
      </w:r>
      <w:r w:rsidRPr="00F4249D">
        <w:rPr>
          <w:rFonts w:ascii="Arial" w:hAnsi="Arial" w:cs="Arial"/>
        </w:rPr>
        <w:t xml:space="preserve">(pol. </w:t>
      </w:r>
      <w:r w:rsidR="00EB1FCB">
        <w:rPr>
          <w:rFonts w:ascii="Arial" w:hAnsi="Arial" w:cs="Arial"/>
        </w:rPr>
        <w:t>3</w:t>
      </w:r>
      <w:r w:rsidRPr="00F4249D">
        <w:rPr>
          <w:rFonts w:ascii="Arial" w:hAnsi="Arial" w:cs="Arial"/>
        </w:rPr>
        <w:t xml:space="preserve">.1.1 </w:t>
      </w:r>
      <w:r w:rsidR="00EB1FCB">
        <w:rPr>
          <w:rFonts w:ascii="Arial" w:hAnsi="Arial" w:cs="Arial"/>
        </w:rPr>
        <w:t xml:space="preserve">+ 3.6.2 </w:t>
      </w:r>
      <w:r w:rsidRPr="00F4249D">
        <w:rPr>
          <w:rFonts w:ascii="Arial" w:hAnsi="Arial" w:cs="Arial"/>
        </w:rPr>
        <w:t>tab.1 ČSN 73 0818)</w:t>
      </w:r>
    </w:p>
    <w:p w14:paraId="40B078A8" w14:textId="77777777" w:rsidR="00F4249D" w:rsidRPr="00F4249D" w:rsidRDefault="00F4249D" w:rsidP="00F4249D">
      <w:pPr>
        <w:jc w:val="both"/>
        <w:rPr>
          <w:rFonts w:ascii="Arial" w:hAnsi="Arial" w:cs="Arial"/>
          <w:b/>
          <w:bCs/>
        </w:rPr>
      </w:pPr>
      <w:r w:rsidRPr="00F4249D">
        <w:rPr>
          <w:rFonts w:ascii="Arial" w:hAnsi="Arial" w:cs="Arial"/>
          <w:b/>
          <w:bCs/>
        </w:rPr>
        <w:t>tj. 2,5 m</w:t>
      </w:r>
      <w:r w:rsidRPr="00F4249D">
        <w:rPr>
          <w:rFonts w:ascii="Arial" w:hAnsi="Arial" w:cs="Arial"/>
          <w:b/>
          <w:bCs/>
          <w:vertAlign w:val="superscript"/>
        </w:rPr>
        <w:t xml:space="preserve">2  </w:t>
      </w:r>
      <w:r w:rsidRPr="00F4249D">
        <w:rPr>
          <w:rFonts w:ascii="Arial" w:hAnsi="Arial" w:cs="Arial"/>
          <w:b/>
          <w:bCs/>
        </w:rPr>
        <w:t>a´ osoba</w:t>
      </w:r>
      <w:r w:rsidRPr="00F4249D">
        <w:rPr>
          <w:rFonts w:ascii="Arial" w:hAnsi="Arial" w:cs="Arial"/>
          <w:b/>
          <w:bCs/>
        </w:rPr>
        <w:tab/>
      </w:r>
      <w:r w:rsidRPr="00F4249D">
        <w:rPr>
          <w:rFonts w:ascii="Arial" w:hAnsi="Arial" w:cs="Arial"/>
          <w:b/>
          <w:bCs/>
        </w:rPr>
        <w:tab/>
      </w:r>
      <w:r w:rsidRPr="00F4249D">
        <w:rPr>
          <w:rFonts w:ascii="Arial" w:hAnsi="Arial" w:cs="Arial"/>
          <w:b/>
          <w:bCs/>
        </w:rPr>
        <w:tab/>
      </w:r>
      <w:r w:rsidRPr="00F4249D">
        <w:rPr>
          <w:rFonts w:ascii="Arial" w:hAnsi="Arial" w:cs="Arial"/>
          <w:b/>
          <w:bCs/>
        </w:rPr>
        <w:tab/>
        <w:t>tj. 2,4 m</w:t>
      </w:r>
      <w:r w:rsidRPr="00F4249D">
        <w:rPr>
          <w:rFonts w:ascii="Arial" w:hAnsi="Arial" w:cs="Arial"/>
          <w:b/>
          <w:bCs/>
          <w:vertAlign w:val="superscript"/>
        </w:rPr>
        <w:t>2</w:t>
      </w:r>
      <w:r w:rsidRPr="00F4249D">
        <w:rPr>
          <w:rFonts w:ascii="Arial" w:hAnsi="Arial" w:cs="Arial"/>
          <w:b/>
          <w:bCs/>
        </w:rPr>
        <w:t xml:space="preserve">  a´ osoba   </w:t>
      </w:r>
    </w:p>
    <w:p w14:paraId="4D11997A" w14:textId="77777777" w:rsidR="00F4249D" w:rsidRPr="00F4249D" w:rsidRDefault="00F4249D" w:rsidP="00F4249D">
      <w:pPr>
        <w:jc w:val="both"/>
        <w:rPr>
          <w:rFonts w:ascii="Arial" w:hAnsi="Arial" w:cs="Arial"/>
          <w:bCs/>
        </w:rPr>
      </w:pPr>
    </w:p>
    <w:p w14:paraId="5695CFD9" w14:textId="12AE27B6" w:rsidR="00C700AD" w:rsidRDefault="00F4249D" w:rsidP="00F4249D">
      <w:pPr>
        <w:jc w:val="both"/>
        <w:rPr>
          <w:rFonts w:ascii="Arial" w:hAnsi="Arial" w:cs="Arial"/>
          <w:bCs/>
        </w:rPr>
      </w:pPr>
      <w:r w:rsidRPr="00F4249D">
        <w:rPr>
          <w:rFonts w:ascii="Arial" w:hAnsi="Arial" w:cs="Arial"/>
          <w:bCs/>
        </w:rPr>
        <w:t>Vlivem navrhované realizace jednotky v posuzované části objektu</w:t>
      </w:r>
      <w:r w:rsidRPr="00F4249D">
        <w:rPr>
          <w:rFonts w:ascii="Arial" w:hAnsi="Arial" w:cs="Arial"/>
          <w:b/>
        </w:rPr>
        <w:t xml:space="preserve"> nedochází</w:t>
      </w:r>
      <w:r w:rsidRPr="00F4249D">
        <w:rPr>
          <w:rFonts w:ascii="Arial" w:hAnsi="Arial" w:cs="Arial"/>
          <w:bCs/>
        </w:rPr>
        <w:t xml:space="preserve"> k navýšení počtu osob o více jak 20 % na únikových cestách</w:t>
      </w:r>
      <w:r w:rsidR="00C700AD">
        <w:rPr>
          <w:rFonts w:ascii="Arial" w:hAnsi="Arial" w:cs="Arial"/>
          <w:bCs/>
        </w:rPr>
        <w:t>.</w:t>
      </w:r>
      <w:r w:rsidRPr="00F4249D">
        <w:rPr>
          <w:rFonts w:ascii="Arial" w:hAnsi="Arial" w:cs="Arial"/>
          <w:bCs/>
        </w:rPr>
        <w:t xml:space="preserve"> </w:t>
      </w:r>
    </w:p>
    <w:p w14:paraId="3739ABFF" w14:textId="60FCD317" w:rsidR="00F4249D" w:rsidRPr="00F4249D" w:rsidRDefault="00C700AD" w:rsidP="00F4249D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Dochází k </w:t>
      </w:r>
      <w:r w:rsidR="00F4249D" w:rsidRPr="00F4249D">
        <w:rPr>
          <w:rFonts w:ascii="Arial" w:hAnsi="Arial" w:cs="Arial"/>
          <w:bCs/>
        </w:rPr>
        <w:t>navýšení počtu osob ve vztahu k půdorysné ploše</w:t>
      </w:r>
      <w:r>
        <w:rPr>
          <w:rFonts w:ascii="Arial" w:hAnsi="Arial" w:cs="Arial"/>
          <w:bCs/>
        </w:rPr>
        <w:t xml:space="preserve"> právě o</w:t>
      </w:r>
      <w:r w:rsidR="00F4249D" w:rsidRPr="00F4249D">
        <w:rPr>
          <w:rFonts w:ascii="Arial" w:hAnsi="Arial" w:cs="Arial"/>
          <w:bCs/>
        </w:rPr>
        <w:t xml:space="preserve"> limitních 20% z původního počtu osob.</w:t>
      </w:r>
      <w:r w:rsidR="00F4249D" w:rsidRPr="00F4249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Hodnota 20% ze 228 osob činí </w:t>
      </w:r>
      <w:r w:rsidR="008341F7">
        <w:rPr>
          <w:rFonts w:ascii="Arial" w:hAnsi="Arial" w:cs="Arial"/>
          <w:b/>
        </w:rPr>
        <w:t>46 osob, což představuje právě zjištěný počat osob v posuzovaném požární úseku 228 + 46 = 274 osob.</w:t>
      </w:r>
    </w:p>
    <w:p w14:paraId="3A8824D6" w14:textId="77777777" w:rsidR="00F4249D" w:rsidRPr="00F4249D" w:rsidRDefault="00F4249D" w:rsidP="00F4249D">
      <w:pPr>
        <w:jc w:val="both"/>
        <w:rPr>
          <w:rFonts w:ascii="Arial" w:hAnsi="Arial" w:cs="Arial"/>
          <w:bCs/>
        </w:rPr>
      </w:pPr>
    </w:p>
    <w:p w14:paraId="13F9FF5C" w14:textId="77777777" w:rsidR="00F4249D" w:rsidRPr="00F4249D" w:rsidRDefault="00F4249D" w:rsidP="00F4249D">
      <w:pPr>
        <w:jc w:val="both"/>
        <w:rPr>
          <w:rFonts w:ascii="Arial" w:hAnsi="Arial" w:cs="Arial"/>
          <w:b/>
          <w:bCs/>
        </w:rPr>
      </w:pPr>
      <w:r w:rsidRPr="00F4249D">
        <w:rPr>
          <w:rFonts w:ascii="Arial" w:hAnsi="Arial" w:cs="Arial"/>
          <w:b/>
          <w:bCs/>
        </w:rPr>
        <w:t>Vlivem navrhované realizace jednotky nevzniká v hodnocené části objektu  nově místnost/prostor s plochou větší jak 100 m</w:t>
      </w:r>
      <w:r w:rsidRPr="00F4249D">
        <w:rPr>
          <w:rFonts w:ascii="Arial" w:hAnsi="Arial" w:cs="Arial"/>
          <w:b/>
          <w:bCs/>
          <w:vertAlign w:val="superscript"/>
        </w:rPr>
        <w:t>2</w:t>
      </w:r>
      <w:r w:rsidRPr="00F4249D">
        <w:rPr>
          <w:rFonts w:ascii="Arial" w:hAnsi="Arial" w:cs="Arial"/>
          <w:b/>
          <w:bCs/>
        </w:rPr>
        <w:t>.</w:t>
      </w:r>
      <w:r w:rsidRPr="00F4249D">
        <w:rPr>
          <w:rFonts w:ascii="Arial" w:hAnsi="Arial" w:cs="Arial"/>
          <w:b/>
          <w:bCs/>
          <w:vertAlign w:val="superscript"/>
        </w:rPr>
        <w:t xml:space="preserve"> </w:t>
      </w:r>
    </w:p>
    <w:p w14:paraId="78C62930" w14:textId="77777777" w:rsidR="00F4249D" w:rsidRPr="00F4249D" w:rsidRDefault="00F4249D" w:rsidP="00F4249D">
      <w:pPr>
        <w:jc w:val="both"/>
        <w:rPr>
          <w:rFonts w:ascii="Courier New" w:hAnsi="Courier New" w:cs="Courier New"/>
          <w:bCs/>
          <w:sz w:val="18"/>
          <w:szCs w:val="18"/>
        </w:rPr>
      </w:pPr>
    </w:p>
    <w:p w14:paraId="6526FC30" w14:textId="2A279B87" w:rsidR="00F4249D" w:rsidRPr="00F4249D" w:rsidRDefault="00F4249D" w:rsidP="00F4249D">
      <w:pPr>
        <w:jc w:val="both"/>
        <w:rPr>
          <w:rFonts w:ascii="Arial" w:hAnsi="Arial" w:cs="Arial"/>
          <w:b/>
          <w:u w:val="single"/>
        </w:rPr>
      </w:pPr>
      <w:r w:rsidRPr="00F4249D">
        <w:rPr>
          <w:rFonts w:ascii="Arial" w:hAnsi="Arial" w:cs="Arial"/>
          <w:b/>
          <w:u w:val="single"/>
        </w:rPr>
        <w:t>Na základ</w:t>
      </w:r>
      <w:r w:rsidR="008341F7">
        <w:rPr>
          <w:rFonts w:ascii="Arial" w:hAnsi="Arial" w:cs="Arial"/>
          <w:b/>
          <w:u w:val="single"/>
        </w:rPr>
        <w:t>ě</w:t>
      </w:r>
      <w:r w:rsidRPr="00F4249D">
        <w:rPr>
          <w:rFonts w:ascii="Arial" w:hAnsi="Arial" w:cs="Arial"/>
          <w:b/>
          <w:u w:val="single"/>
        </w:rPr>
        <w:t xml:space="preserve"> provedeného průkazu lze navrhovanou </w:t>
      </w:r>
      <w:r w:rsidR="008341F7">
        <w:rPr>
          <w:rFonts w:ascii="Arial" w:hAnsi="Arial" w:cs="Arial"/>
          <w:b/>
          <w:u w:val="single"/>
        </w:rPr>
        <w:t>úpravu jeviště s hledištěm hodnotit</w:t>
      </w:r>
      <w:r w:rsidRPr="00F4249D">
        <w:rPr>
          <w:rFonts w:ascii="Arial" w:hAnsi="Arial" w:cs="Arial"/>
          <w:b/>
          <w:u w:val="single"/>
        </w:rPr>
        <w:t xml:space="preserve"> jako změnu stavby skupiny I dle ČSN 73 0834</w:t>
      </w:r>
      <w:r w:rsidR="008341F7">
        <w:rPr>
          <w:rFonts w:ascii="Arial" w:hAnsi="Arial" w:cs="Arial"/>
          <w:b/>
          <w:u w:val="single"/>
        </w:rPr>
        <w:t xml:space="preserve"> a požární úsek zůstane navržen ve III. SPB.</w:t>
      </w:r>
    </w:p>
    <w:p w14:paraId="23A5B10E" w14:textId="77777777" w:rsidR="00F4249D" w:rsidRPr="00F4249D" w:rsidRDefault="00F4249D" w:rsidP="00F4249D">
      <w:pPr>
        <w:jc w:val="both"/>
        <w:rPr>
          <w:rFonts w:ascii="Arial" w:hAnsi="Arial" w:cs="Arial"/>
          <w:sz w:val="18"/>
          <w:szCs w:val="18"/>
        </w:rPr>
      </w:pPr>
    </w:p>
    <w:p w14:paraId="5D2B11AD" w14:textId="2629AD24" w:rsidR="00F4249D" w:rsidRDefault="00F4249D" w:rsidP="00AB6C5D">
      <w:pPr>
        <w:rPr>
          <w:rFonts w:ascii="Arial" w:hAnsi="Arial" w:cs="Arial"/>
        </w:rPr>
      </w:pPr>
    </w:p>
    <w:p w14:paraId="27E40B8F" w14:textId="729C24E1" w:rsidR="00451F93" w:rsidRDefault="00451F93" w:rsidP="00AB6C5D">
      <w:pPr>
        <w:rPr>
          <w:rFonts w:ascii="Arial" w:hAnsi="Arial" w:cs="Arial"/>
        </w:rPr>
      </w:pPr>
    </w:p>
    <w:p w14:paraId="6B3FCF93" w14:textId="0A0B17FE" w:rsidR="00451F93" w:rsidRDefault="00451F93" w:rsidP="00AB6C5D">
      <w:pPr>
        <w:rPr>
          <w:rFonts w:ascii="Arial" w:hAnsi="Arial" w:cs="Arial"/>
        </w:rPr>
      </w:pPr>
    </w:p>
    <w:p w14:paraId="66A419CD" w14:textId="407EC5F5" w:rsidR="00451F93" w:rsidRDefault="00451F93" w:rsidP="00AB6C5D">
      <w:pPr>
        <w:rPr>
          <w:rFonts w:ascii="Arial" w:hAnsi="Arial" w:cs="Arial"/>
        </w:rPr>
      </w:pPr>
    </w:p>
    <w:p w14:paraId="5A7D24D7" w14:textId="0DFB27F9" w:rsidR="00451F93" w:rsidRDefault="00451F93" w:rsidP="00AB6C5D">
      <w:pPr>
        <w:rPr>
          <w:rFonts w:ascii="Arial" w:hAnsi="Arial" w:cs="Arial"/>
        </w:rPr>
      </w:pPr>
    </w:p>
    <w:p w14:paraId="77392317" w14:textId="66042CED" w:rsidR="00451F93" w:rsidRDefault="00451F93" w:rsidP="00AB6C5D">
      <w:pPr>
        <w:rPr>
          <w:rFonts w:ascii="Arial" w:hAnsi="Arial" w:cs="Arial"/>
        </w:rPr>
      </w:pPr>
    </w:p>
    <w:p w14:paraId="493C7ECD" w14:textId="30D95E3B" w:rsidR="00451F93" w:rsidRDefault="00451F93" w:rsidP="00AB6C5D">
      <w:pPr>
        <w:rPr>
          <w:rFonts w:ascii="Arial" w:hAnsi="Arial" w:cs="Arial"/>
        </w:rPr>
      </w:pPr>
    </w:p>
    <w:p w14:paraId="1E00DC85" w14:textId="2218A10D" w:rsidR="00451F93" w:rsidRDefault="00451F93" w:rsidP="00AB6C5D">
      <w:pPr>
        <w:rPr>
          <w:rFonts w:ascii="Arial" w:hAnsi="Arial" w:cs="Arial"/>
        </w:rPr>
      </w:pPr>
    </w:p>
    <w:p w14:paraId="25E7352F" w14:textId="31F00E2A" w:rsidR="00451F93" w:rsidRDefault="00451F93" w:rsidP="00AB6C5D">
      <w:pPr>
        <w:rPr>
          <w:rFonts w:ascii="Arial" w:hAnsi="Arial" w:cs="Arial"/>
        </w:rPr>
      </w:pPr>
    </w:p>
    <w:p w14:paraId="615C1CAD" w14:textId="25C4F443" w:rsidR="00451F93" w:rsidRDefault="00451F93" w:rsidP="00AB6C5D">
      <w:pPr>
        <w:rPr>
          <w:rFonts w:ascii="Arial" w:hAnsi="Arial" w:cs="Arial"/>
        </w:rPr>
      </w:pPr>
    </w:p>
    <w:p w14:paraId="0FDB78E6" w14:textId="71B9B8C3" w:rsidR="00451F93" w:rsidRDefault="00451F93" w:rsidP="00AB6C5D">
      <w:pPr>
        <w:rPr>
          <w:rFonts w:ascii="Arial" w:hAnsi="Arial" w:cs="Arial"/>
        </w:rPr>
      </w:pPr>
    </w:p>
    <w:p w14:paraId="7CF20D4B" w14:textId="6CF4EB35" w:rsidR="00451F93" w:rsidRDefault="00451F93" w:rsidP="00AB6C5D">
      <w:pPr>
        <w:rPr>
          <w:rFonts w:ascii="Arial" w:hAnsi="Arial" w:cs="Arial"/>
        </w:rPr>
      </w:pPr>
    </w:p>
    <w:p w14:paraId="0AF03EED" w14:textId="3DAAC883" w:rsidR="00451F93" w:rsidRDefault="00451F93" w:rsidP="00AB6C5D">
      <w:pPr>
        <w:rPr>
          <w:rFonts w:ascii="Arial" w:hAnsi="Arial" w:cs="Arial"/>
        </w:rPr>
      </w:pPr>
    </w:p>
    <w:p w14:paraId="5BDB2F31" w14:textId="02AE5055" w:rsidR="00451F93" w:rsidRDefault="00451F93" w:rsidP="00AB6C5D">
      <w:pPr>
        <w:rPr>
          <w:rFonts w:ascii="Arial" w:hAnsi="Arial" w:cs="Arial"/>
        </w:rPr>
      </w:pPr>
    </w:p>
    <w:p w14:paraId="744C8512" w14:textId="369A0C96" w:rsidR="00451F93" w:rsidRDefault="00451F93" w:rsidP="00AB6C5D">
      <w:pPr>
        <w:rPr>
          <w:rFonts w:ascii="Arial" w:hAnsi="Arial" w:cs="Arial"/>
        </w:rPr>
      </w:pPr>
    </w:p>
    <w:p w14:paraId="4EE1A970" w14:textId="422E0A73" w:rsidR="00451F93" w:rsidRDefault="00451F93" w:rsidP="00AB6C5D">
      <w:pPr>
        <w:rPr>
          <w:rFonts w:ascii="Arial" w:hAnsi="Arial" w:cs="Arial"/>
        </w:rPr>
      </w:pPr>
    </w:p>
    <w:p w14:paraId="7B53B2AB" w14:textId="54FA429B" w:rsidR="00451F93" w:rsidRDefault="00451F93" w:rsidP="00AB6C5D">
      <w:pPr>
        <w:rPr>
          <w:rFonts w:ascii="Arial" w:hAnsi="Arial" w:cs="Arial"/>
        </w:rPr>
      </w:pPr>
    </w:p>
    <w:p w14:paraId="1FDA1126" w14:textId="0BD0944F" w:rsidR="00451F93" w:rsidRDefault="00451F93" w:rsidP="00AB6C5D">
      <w:pPr>
        <w:rPr>
          <w:rFonts w:ascii="Arial" w:hAnsi="Arial" w:cs="Arial"/>
        </w:rPr>
      </w:pPr>
    </w:p>
    <w:p w14:paraId="5BD64256" w14:textId="45BBBA74" w:rsidR="00451F93" w:rsidRDefault="00451F93" w:rsidP="00AB6C5D">
      <w:pPr>
        <w:rPr>
          <w:rFonts w:ascii="Arial" w:hAnsi="Arial" w:cs="Arial"/>
        </w:rPr>
      </w:pPr>
    </w:p>
    <w:p w14:paraId="4DECCC7B" w14:textId="106D6A72" w:rsidR="00451F93" w:rsidRDefault="00451F93" w:rsidP="00AB6C5D">
      <w:pPr>
        <w:rPr>
          <w:rFonts w:ascii="Arial" w:hAnsi="Arial" w:cs="Arial"/>
        </w:rPr>
      </w:pPr>
    </w:p>
    <w:p w14:paraId="50995022" w14:textId="24A41573" w:rsidR="00451F93" w:rsidRDefault="00451F93" w:rsidP="00AB6C5D">
      <w:pPr>
        <w:rPr>
          <w:rFonts w:ascii="Arial" w:hAnsi="Arial" w:cs="Arial"/>
        </w:rPr>
      </w:pPr>
    </w:p>
    <w:p w14:paraId="45D7A23C" w14:textId="7C77C03E" w:rsidR="00451F93" w:rsidRDefault="00451F93" w:rsidP="00AB6C5D">
      <w:pPr>
        <w:rPr>
          <w:rFonts w:ascii="Arial" w:hAnsi="Arial" w:cs="Arial"/>
        </w:rPr>
      </w:pPr>
    </w:p>
    <w:p w14:paraId="191712AC" w14:textId="2534059C" w:rsidR="00451F93" w:rsidRDefault="00451F93" w:rsidP="00AB6C5D">
      <w:pPr>
        <w:rPr>
          <w:rFonts w:ascii="Arial" w:hAnsi="Arial" w:cs="Arial"/>
        </w:rPr>
      </w:pPr>
    </w:p>
    <w:p w14:paraId="57C80331" w14:textId="2F2F609E" w:rsidR="00451F93" w:rsidRDefault="00451F93" w:rsidP="00AB6C5D">
      <w:pPr>
        <w:rPr>
          <w:rFonts w:ascii="Arial" w:hAnsi="Arial" w:cs="Arial"/>
        </w:rPr>
      </w:pPr>
    </w:p>
    <w:p w14:paraId="479A63DE" w14:textId="08F606A8" w:rsidR="00451F93" w:rsidRDefault="00451F93" w:rsidP="00AB6C5D">
      <w:pPr>
        <w:rPr>
          <w:rFonts w:ascii="Arial" w:hAnsi="Arial" w:cs="Arial"/>
        </w:rPr>
      </w:pPr>
    </w:p>
    <w:p w14:paraId="616A07B0" w14:textId="3BB5CEAB" w:rsidR="00451F93" w:rsidRDefault="00451F93" w:rsidP="00AB6C5D">
      <w:pPr>
        <w:rPr>
          <w:rFonts w:ascii="Arial" w:hAnsi="Arial" w:cs="Arial"/>
        </w:rPr>
      </w:pPr>
    </w:p>
    <w:p w14:paraId="48C646E5" w14:textId="799A91AF" w:rsidR="00451F93" w:rsidRDefault="00451F93" w:rsidP="00AB6C5D">
      <w:pPr>
        <w:rPr>
          <w:rFonts w:ascii="Arial" w:hAnsi="Arial" w:cs="Arial"/>
        </w:rPr>
      </w:pPr>
    </w:p>
    <w:p w14:paraId="39D3E641" w14:textId="113512E0" w:rsidR="00451F93" w:rsidRDefault="00451F93" w:rsidP="00AB6C5D">
      <w:pPr>
        <w:rPr>
          <w:rFonts w:ascii="Arial" w:hAnsi="Arial" w:cs="Arial"/>
        </w:rPr>
      </w:pPr>
    </w:p>
    <w:p w14:paraId="4BA84747" w14:textId="3006C3BE" w:rsidR="00451F93" w:rsidRPr="00451F93" w:rsidRDefault="00451F93" w:rsidP="00451F93">
      <w:pPr>
        <w:spacing w:line="180" w:lineRule="atLeast"/>
        <w:ind w:right="288"/>
        <w:jc w:val="both"/>
        <w:rPr>
          <w:rFonts w:ascii="Arial" w:hAnsi="Arial" w:cs="Arial"/>
          <w:b/>
          <w:bCs/>
        </w:rPr>
      </w:pPr>
      <w:r w:rsidRPr="00451F93">
        <w:rPr>
          <w:rFonts w:ascii="Arial" w:hAnsi="Arial" w:cs="Arial"/>
          <w:b/>
          <w:bCs/>
        </w:rPr>
        <w:t xml:space="preserve">Příloha </w:t>
      </w:r>
      <w:r w:rsidRPr="005F56A1">
        <w:rPr>
          <w:rFonts w:ascii="Arial" w:hAnsi="Arial" w:cs="Arial"/>
          <w:b/>
          <w:bCs/>
        </w:rPr>
        <w:t>3</w:t>
      </w:r>
    </w:p>
    <w:p w14:paraId="11C35273" w14:textId="77777777" w:rsidR="00451F93" w:rsidRPr="00451F93" w:rsidRDefault="00451F93" w:rsidP="00451F93">
      <w:pPr>
        <w:spacing w:line="180" w:lineRule="atLeast"/>
        <w:ind w:right="288"/>
        <w:jc w:val="both"/>
        <w:rPr>
          <w:rFonts w:ascii="Arial" w:hAnsi="Arial" w:cs="Arial"/>
          <w:b/>
          <w:u w:val="single"/>
        </w:rPr>
      </w:pPr>
      <w:r w:rsidRPr="00451F93">
        <w:rPr>
          <w:rFonts w:ascii="Arial" w:hAnsi="Arial" w:cs="Arial"/>
          <w:b/>
          <w:u w:val="single"/>
        </w:rPr>
        <w:t>Návaznost požárně bezpečnostních zařízení.</w:t>
      </w:r>
    </w:p>
    <w:p w14:paraId="0D3ECF96" w14:textId="77777777" w:rsidR="00451F93" w:rsidRPr="00451F93" w:rsidRDefault="00451F93" w:rsidP="00451F93">
      <w:pPr>
        <w:spacing w:line="180" w:lineRule="atLeast"/>
        <w:ind w:right="288"/>
        <w:jc w:val="both"/>
        <w:rPr>
          <w:rFonts w:ascii="Arial" w:hAnsi="Arial" w:cs="Arial"/>
          <w:b/>
          <w:u w:val="single"/>
        </w:rPr>
      </w:pPr>
    </w:p>
    <w:p w14:paraId="3DAE5DBF" w14:textId="77777777" w:rsidR="00451F93" w:rsidRPr="00451F93" w:rsidRDefault="00451F93" w:rsidP="00451F93">
      <w:pPr>
        <w:jc w:val="both"/>
        <w:rPr>
          <w:rFonts w:ascii="Arial" w:hAnsi="Arial" w:cs="Arial"/>
          <w:u w:val="single"/>
        </w:rPr>
      </w:pPr>
      <w:r w:rsidRPr="00451F93">
        <w:rPr>
          <w:rFonts w:ascii="Arial" w:hAnsi="Arial" w:cs="Arial"/>
          <w:u w:val="single"/>
        </w:rPr>
        <w:t xml:space="preserve">Provozní doba: </w:t>
      </w:r>
    </w:p>
    <w:p w14:paraId="44ED67BA" w14:textId="77777777" w:rsidR="00451F93" w:rsidRPr="00451F93" w:rsidRDefault="00451F93" w:rsidP="00451F93">
      <w:pPr>
        <w:jc w:val="both"/>
        <w:rPr>
          <w:rFonts w:ascii="Arial" w:hAnsi="Arial" w:cs="Arial"/>
        </w:rPr>
      </w:pPr>
    </w:p>
    <w:p w14:paraId="3E649D9F" w14:textId="436EDDA2" w:rsidR="00451F93" w:rsidRPr="00451F93" w:rsidRDefault="00451F93" w:rsidP="00FA6148">
      <w:pPr>
        <w:ind w:left="2836" w:hanging="2835"/>
        <w:jc w:val="both"/>
        <w:rPr>
          <w:rFonts w:ascii="Arial" w:hAnsi="Arial" w:cs="Arial"/>
        </w:rPr>
      </w:pPr>
      <w:r w:rsidRPr="00451F93">
        <w:rPr>
          <w:rFonts w:ascii="Arial" w:hAnsi="Arial" w:cs="Arial"/>
        </w:rPr>
        <w:t>ZOKT</w:t>
      </w:r>
      <w:r w:rsidRPr="00451F93">
        <w:rPr>
          <w:rFonts w:ascii="Arial" w:hAnsi="Arial" w:cs="Arial"/>
        </w:rPr>
        <w:tab/>
        <w:t>- spouštění samočinné od impulsu samočinných hlásičů EPS po jednotlivých sekcích</w:t>
      </w:r>
    </w:p>
    <w:p w14:paraId="34FFB9D3" w14:textId="25FABB1C" w:rsidR="00451F93" w:rsidRPr="00451F93" w:rsidRDefault="00451F93" w:rsidP="00451F93">
      <w:pPr>
        <w:ind w:left="2836"/>
        <w:rPr>
          <w:rFonts w:ascii="Arial" w:hAnsi="Arial" w:cs="Arial"/>
        </w:rPr>
      </w:pPr>
      <w:r w:rsidRPr="00451F93">
        <w:rPr>
          <w:rFonts w:ascii="Arial" w:hAnsi="Arial" w:cs="Arial"/>
        </w:rPr>
        <w:t xml:space="preserve">- </w:t>
      </w:r>
      <w:r w:rsidR="00FA6148">
        <w:rPr>
          <w:rFonts w:ascii="Arial" w:hAnsi="Arial" w:cs="Arial"/>
        </w:rPr>
        <w:t xml:space="preserve">  </w:t>
      </w:r>
      <w:r w:rsidRPr="00451F93">
        <w:rPr>
          <w:rFonts w:ascii="Arial" w:hAnsi="Arial" w:cs="Arial"/>
        </w:rPr>
        <w:t>tlačítka EPS.</w:t>
      </w:r>
    </w:p>
    <w:p w14:paraId="51889E0E" w14:textId="77777777" w:rsidR="00451F93" w:rsidRPr="00451F93" w:rsidRDefault="00451F93" w:rsidP="00451F93">
      <w:pPr>
        <w:jc w:val="both"/>
        <w:rPr>
          <w:rFonts w:ascii="Arial" w:hAnsi="Arial" w:cs="Arial"/>
        </w:rPr>
      </w:pPr>
    </w:p>
    <w:p w14:paraId="01246717" w14:textId="77777777" w:rsidR="00451F93" w:rsidRPr="00451F93" w:rsidRDefault="00451F93" w:rsidP="00451F93">
      <w:pPr>
        <w:jc w:val="both"/>
        <w:rPr>
          <w:rFonts w:ascii="Arial" w:hAnsi="Arial" w:cs="Arial"/>
        </w:rPr>
      </w:pPr>
      <w:r w:rsidRPr="00451F93">
        <w:rPr>
          <w:rFonts w:ascii="Arial" w:hAnsi="Arial" w:cs="Arial"/>
        </w:rPr>
        <w:t>EPS - automatická funkce</w:t>
      </w:r>
      <w:r w:rsidRPr="00451F93">
        <w:rPr>
          <w:rFonts w:ascii="Arial" w:hAnsi="Arial" w:cs="Arial"/>
        </w:rPr>
        <w:tab/>
        <w:t xml:space="preserve"> - </w:t>
      </w:r>
      <w:r w:rsidRPr="00451F93">
        <w:rPr>
          <w:rFonts w:ascii="Arial" w:hAnsi="Arial" w:cs="Arial"/>
          <w:u w:val="single"/>
        </w:rPr>
        <w:t>od samočinných hlásičů:</w:t>
      </w:r>
    </w:p>
    <w:p w14:paraId="6C939553" w14:textId="77777777" w:rsidR="00451F93" w:rsidRPr="00451F93" w:rsidRDefault="00451F93" w:rsidP="00451F93">
      <w:pPr>
        <w:ind w:left="2832" w:firstLine="48"/>
        <w:rPr>
          <w:rFonts w:ascii="Arial" w:hAnsi="Arial" w:cs="Arial"/>
        </w:rPr>
      </w:pPr>
      <w:r w:rsidRPr="00451F93">
        <w:rPr>
          <w:rFonts w:ascii="Arial" w:hAnsi="Arial" w:cs="Arial"/>
        </w:rPr>
        <w:t>- vypínání provozní vzduchotechniky a uzavření požárních klapek – ihned,</w:t>
      </w:r>
    </w:p>
    <w:p w14:paraId="74D4854A" w14:textId="61EE759F" w:rsidR="00451F93" w:rsidRPr="00451F93" w:rsidRDefault="00451F93" w:rsidP="00451F93">
      <w:pPr>
        <w:ind w:left="2832" w:right="-2" w:firstLine="108"/>
        <w:jc w:val="both"/>
        <w:rPr>
          <w:rFonts w:ascii="Arial" w:hAnsi="Arial" w:cs="Arial"/>
        </w:rPr>
      </w:pPr>
      <w:r w:rsidRPr="00451F93">
        <w:rPr>
          <w:rFonts w:ascii="Arial" w:hAnsi="Arial" w:cs="Arial"/>
        </w:rPr>
        <w:t xml:space="preserve">- otevření určených východových únikových dveří a otvorů pro přívod náhradního vzduchu ihned a současně </w:t>
      </w:r>
      <w:r w:rsidRPr="00451F93">
        <w:rPr>
          <w:rFonts w:ascii="Arial" w:hAnsi="Arial" w:cs="Arial"/>
          <w:spacing w:val="-12"/>
        </w:rPr>
        <w:t xml:space="preserve">- spuštění </w:t>
      </w:r>
      <w:r w:rsidR="005F317E">
        <w:rPr>
          <w:rFonts w:ascii="Arial" w:hAnsi="Arial" w:cs="Arial"/>
          <w:spacing w:val="-12"/>
        </w:rPr>
        <w:t xml:space="preserve">ventilátoru pro přívod vzduchu a spuštění </w:t>
      </w:r>
      <w:r w:rsidRPr="00451F93">
        <w:rPr>
          <w:rFonts w:ascii="Arial" w:hAnsi="Arial" w:cs="Arial"/>
          <w:spacing w:val="-12"/>
        </w:rPr>
        <w:t xml:space="preserve">ventilátorů pro </w:t>
      </w:r>
      <w:r w:rsidR="005F317E">
        <w:rPr>
          <w:rFonts w:ascii="Arial" w:hAnsi="Arial" w:cs="Arial"/>
          <w:spacing w:val="-12"/>
        </w:rPr>
        <w:t>odvod kouřových zplodin hoření a tepla</w:t>
      </w:r>
      <w:r w:rsidRPr="00451F93">
        <w:rPr>
          <w:rFonts w:ascii="Arial" w:hAnsi="Arial" w:cs="Arial"/>
          <w:spacing w:val="-12"/>
        </w:rPr>
        <w:t>,</w:t>
      </w:r>
    </w:p>
    <w:p w14:paraId="180A6218" w14:textId="6E2D27A1" w:rsidR="00451F93" w:rsidRDefault="00451F93" w:rsidP="00451F93">
      <w:pPr>
        <w:ind w:left="2832" w:firstLine="48"/>
        <w:jc w:val="both"/>
        <w:rPr>
          <w:rFonts w:ascii="Arial" w:hAnsi="Arial" w:cs="Arial"/>
          <w:spacing w:val="-10"/>
        </w:rPr>
      </w:pPr>
      <w:r w:rsidRPr="00451F93">
        <w:rPr>
          <w:rFonts w:ascii="Arial" w:hAnsi="Arial" w:cs="Arial"/>
          <w:spacing w:val="-10"/>
        </w:rPr>
        <w:t>- uzavírání trvale otevřených požárních uzávěrů (dveří, požární roleta)</w:t>
      </w:r>
      <w:r w:rsidR="005F317E">
        <w:rPr>
          <w:rFonts w:ascii="Arial" w:hAnsi="Arial" w:cs="Arial"/>
          <w:spacing w:val="-10"/>
        </w:rPr>
        <w:t xml:space="preserve"> atp.</w:t>
      </w:r>
      <w:r w:rsidRPr="00451F93">
        <w:rPr>
          <w:rFonts w:ascii="Arial" w:hAnsi="Arial" w:cs="Arial"/>
          <w:spacing w:val="-10"/>
        </w:rPr>
        <w:t xml:space="preserve"> – do 10 s.)</w:t>
      </w:r>
    </w:p>
    <w:p w14:paraId="1E353B88" w14:textId="55563C2E" w:rsidR="005F56A1" w:rsidRPr="00451F93" w:rsidRDefault="005F56A1" w:rsidP="00451F93">
      <w:pPr>
        <w:ind w:left="2832" w:firstLine="48"/>
        <w:jc w:val="both"/>
        <w:rPr>
          <w:rFonts w:ascii="Arial" w:hAnsi="Arial" w:cs="Arial"/>
          <w:spacing w:val="-10"/>
        </w:rPr>
      </w:pPr>
      <w:r>
        <w:rPr>
          <w:rFonts w:ascii="Arial" w:hAnsi="Arial" w:cs="Arial"/>
          <w:spacing w:val="-10"/>
        </w:rPr>
        <w:t>- spuštění závěsové stěny (v případě vzniku požáru v prostoru jeviště)</w:t>
      </w:r>
      <w:r w:rsidR="005F317E">
        <w:rPr>
          <w:rFonts w:ascii="Arial" w:hAnsi="Arial" w:cs="Arial"/>
          <w:spacing w:val="-10"/>
        </w:rPr>
        <w:t>,</w:t>
      </w:r>
    </w:p>
    <w:p w14:paraId="6161F015" w14:textId="71B8688E" w:rsidR="00451F93" w:rsidRPr="00451F93" w:rsidRDefault="00451F93" w:rsidP="005F56A1">
      <w:pPr>
        <w:ind w:left="2124" w:firstLine="708"/>
        <w:jc w:val="both"/>
        <w:rPr>
          <w:rFonts w:ascii="Arial" w:hAnsi="Arial" w:cs="Arial"/>
          <w:spacing w:val="-10"/>
        </w:rPr>
      </w:pPr>
      <w:r w:rsidRPr="00451F93">
        <w:rPr>
          <w:rFonts w:ascii="Arial" w:hAnsi="Arial" w:cs="Arial"/>
          <w:spacing w:val="-10"/>
        </w:rPr>
        <w:t xml:space="preserve">- </w:t>
      </w:r>
      <w:r w:rsidR="005F56A1">
        <w:rPr>
          <w:rFonts w:ascii="Arial" w:hAnsi="Arial" w:cs="Arial"/>
          <w:spacing w:val="-10"/>
        </w:rPr>
        <w:t xml:space="preserve">  </w:t>
      </w:r>
      <w:r w:rsidRPr="00451F93">
        <w:rPr>
          <w:rFonts w:ascii="Arial" w:hAnsi="Arial" w:cs="Arial"/>
          <w:spacing w:val="-10"/>
        </w:rPr>
        <w:t>spuštění požárního větrání v CHÚC – ihned,</w:t>
      </w:r>
    </w:p>
    <w:p w14:paraId="2841CDB3" w14:textId="77777777" w:rsidR="00451F93" w:rsidRPr="00451F93" w:rsidRDefault="00451F93" w:rsidP="00451F93">
      <w:pPr>
        <w:ind w:left="2880" w:hanging="48"/>
        <w:jc w:val="both"/>
        <w:rPr>
          <w:rFonts w:ascii="Arial" w:hAnsi="Arial" w:cs="Arial"/>
          <w:spacing w:val="-10"/>
        </w:rPr>
      </w:pPr>
      <w:r w:rsidRPr="00451F93">
        <w:rPr>
          <w:rFonts w:ascii="Arial" w:hAnsi="Arial" w:cs="Arial"/>
        </w:rPr>
        <w:t xml:space="preserve">- </w:t>
      </w:r>
      <w:r w:rsidRPr="00451F93">
        <w:rPr>
          <w:rFonts w:ascii="Arial" w:hAnsi="Arial" w:cs="Arial"/>
          <w:spacing w:val="-10"/>
        </w:rPr>
        <w:t>automatické spuštění přehrávání zprávy evakuačního hlášení při poplachu – ihned, aktivace do 1 minuty po zjištění stavu požár (+ vyřazení jiných ozvučení v objektu).</w:t>
      </w:r>
    </w:p>
    <w:p w14:paraId="7F7D2557" w14:textId="77777777" w:rsidR="00451F93" w:rsidRPr="00451F93" w:rsidRDefault="00451F93" w:rsidP="00451F93">
      <w:pPr>
        <w:jc w:val="both"/>
        <w:rPr>
          <w:rFonts w:ascii="Arial" w:hAnsi="Arial" w:cs="Arial"/>
        </w:rPr>
      </w:pPr>
    </w:p>
    <w:p w14:paraId="7F0E6839" w14:textId="77777777" w:rsidR="00451F93" w:rsidRPr="00451F93" w:rsidRDefault="00451F93" w:rsidP="00451F93">
      <w:pPr>
        <w:ind w:left="2149" w:firstLine="720"/>
        <w:jc w:val="both"/>
        <w:rPr>
          <w:rFonts w:ascii="Arial" w:hAnsi="Arial" w:cs="Arial"/>
          <w:u w:val="single"/>
        </w:rPr>
      </w:pPr>
      <w:r w:rsidRPr="00451F93">
        <w:rPr>
          <w:rFonts w:ascii="Arial" w:hAnsi="Arial" w:cs="Arial"/>
          <w:u w:val="single"/>
        </w:rPr>
        <w:t>- od tlačítkových hlásičů:</w:t>
      </w:r>
    </w:p>
    <w:p w14:paraId="66C14904" w14:textId="77777777" w:rsidR="00451F93" w:rsidRPr="00451F93" w:rsidRDefault="00451F93" w:rsidP="00451F93">
      <w:pPr>
        <w:ind w:left="2832" w:firstLine="48"/>
        <w:rPr>
          <w:rFonts w:ascii="Arial" w:hAnsi="Arial" w:cs="Arial"/>
        </w:rPr>
      </w:pPr>
      <w:r w:rsidRPr="00451F93">
        <w:rPr>
          <w:rFonts w:ascii="Arial" w:hAnsi="Arial" w:cs="Arial"/>
        </w:rPr>
        <w:t>- vypínání provozní vzduchotechniky a spuštění požárních klapek ve VZT – ihned,</w:t>
      </w:r>
    </w:p>
    <w:p w14:paraId="4A5FF11E" w14:textId="411570E4" w:rsidR="00451F93" w:rsidRPr="00451F93" w:rsidRDefault="00451F93" w:rsidP="00451F93">
      <w:pPr>
        <w:spacing w:line="240" w:lineRule="atLeast"/>
        <w:ind w:left="2832" w:firstLine="63"/>
        <w:jc w:val="both"/>
        <w:rPr>
          <w:rFonts w:ascii="Arial" w:hAnsi="Arial" w:cs="Arial"/>
        </w:rPr>
      </w:pPr>
      <w:r w:rsidRPr="00451F93">
        <w:rPr>
          <w:rFonts w:ascii="Arial" w:hAnsi="Arial" w:cs="Arial"/>
        </w:rPr>
        <w:t>- otevření určených východových únikových dveří a otvorů pro přívod náhradního vzduchu se spuštěním ventilátorů Z</w:t>
      </w:r>
      <w:r>
        <w:rPr>
          <w:rFonts w:ascii="Arial" w:hAnsi="Arial" w:cs="Arial"/>
        </w:rPr>
        <w:t>OKT</w:t>
      </w:r>
      <w:r w:rsidR="005F317E">
        <w:rPr>
          <w:rFonts w:ascii="Arial" w:hAnsi="Arial" w:cs="Arial"/>
        </w:rPr>
        <w:t xml:space="preserve"> (přívod + odvod)</w:t>
      </w:r>
      <w:r w:rsidRPr="00451F93">
        <w:rPr>
          <w:rFonts w:ascii="Arial" w:hAnsi="Arial" w:cs="Arial"/>
        </w:rPr>
        <w:t xml:space="preserve"> - ihned</w:t>
      </w:r>
    </w:p>
    <w:p w14:paraId="5DB1F146" w14:textId="2EEB2AE8" w:rsidR="00451F93" w:rsidRPr="00451F93" w:rsidRDefault="00451F93" w:rsidP="00451F93">
      <w:pPr>
        <w:ind w:left="2880"/>
        <w:jc w:val="both"/>
        <w:rPr>
          <w:rFonts w:ascii="Arial" w:hAnsi="Arial" w:cs="Arial"/>
          <w:spacing w:val="-10"/>
        </w:rPr>
      </w:pPr>
      <w:r w:rsidRPr="00451F93">
        <w:rPr>
          <w:rFonts w:ascii="Arial" w:hAnsi="Arial" w:cs="Arial"/>
          <w:spacing w:val="-10"/>
        </w:rPr>
        <w:t>- uzavírání trvale otevřených požárních uzávěrů – do 10 s.),</w:t>
      </w:r>
    </w:p>
    <w:p w14:paraId="0E82016B" w14:textId="75E6E63F" w:rsidR="005F56A1" w:rsidRPr="00451F93" w:rsidRDefault="00451F93" w:rsidP="005F56A1">
      <w:pPr>
        <w:ind w:left="2160" w:firstLine="720"/>
        <w:jc w:val="both"/>
        <w:rPr>
          <w:rFonts w:ascii="Arial" w:hAnsi="Arial" w:cs="Arial"/>
          <w:spacing w:val="-10"/>
        </w:rPr>
      </w:pPr>
      <w:r w:rsidRPr="00451F93">
        <w:rPr>
          <w:rFonts w:ascii="Arial" w:hAnsi="Arial" w:cs="Arial"/>
          <w:spacing w:val="-10"/>
        </w:rPr>
        <w:t>- spuštění větrání v</w:t>
      </w:r>
      <w:r w:rsidR="005F56A1">
        <w:rPr>
          <w:rFonts w:ascii="Arial" w:hAnsi="Arial" w:cs="Arial"/>
          <w:spacing w:val="-10"/>
        </w:rPr>
        <w:t> </w:t>
      </w:r>
      <w:r w:rsidRPr="00451F93">
        <w:rPr>
          <w:rFonts w:ascii="Arial" w:hAnsi="Arial" w:cs="Arial"/>
          <w:spacing w:val="-10"/>
        </w:rPr>
        <w:t>CHÚC</w:t>
      </w:r>
      <w:r w:rsidR="005F56A1">
        <w:rPr>
          <w:rFonts w:ascii="Arial" w:hAnsi="Arial" w:cs="Arial"/>
          <w:spacing w:val="-10"/>
        </w:rPr>
        <w:t>,</w:t>
      </w:r>
    </w:p>
    <w:p w14:paraId="58D19F84" w14:textId="77777777" w:rsidR="00451F93" w:rsidRPr="00451F93" w:rsidRDefault="00451F93" w:rsidP="00451F93">
      <w:pPr>
        <w:ind w:left="2880"/>
        <w:jc w:val="both"/>
        <w:rPr>
          <w:rFonts w:ascii="Arial" w:hAnsi="Arial" w:cs="Arial"/>
          <w:spacing w:val="-10"/>
        </w:rPr>
      </w:pPr>
      <w:r w:rsidRPr="00451F93">
        <w:rPr>
          <w:rFonts w:ascii="Arial" w:hAnsi="Arial" w:cs="Arial"/>
        </w:rPr>
        <w:t xml:space="preserve">- </w:t>
      </w:r>
      <w:r w:rsidRPr="00451F93">
        <w:rPr>
          <w:rFonts w:ascii="Arial" w:hAnsi="Arial" w:cs="Arial"/>
          <w:spacing w:val="-10"/>
        </w:rPr>
        <w:t>automatické spuštění přehrávání zprávy evakuačního hlášení při poplachu – ihned (+ vyřazení jiných ozvučení v objektu).</w:t>
      </w:r>
    </w:p>
    <w:p w14:paraId="7CE177D2" w14:textId="77777777" w:rsidR="00451F93" w:rsidRPr="00451F93" w:rsidRDefault="00451F93" w:rsidP="00451F93">
      <w:pPr>
        <w:ind w:left="2880"/>
        <w:jc w:val="both"/>
        <w:rPr>
          <w:rFonts w:ascii="Arial" w:hAnsi="Arial" w:cs="Arial"/>
          <w:spacing w:val="-10"/>
        </w:rPr>
      </w:pPr>
    </w:p>
    <w:p w14:paraId="3A5B5F25" w14:textId="33948326" w:rsidR="00451F93" w:rsidRPr="00451F93" w:rsidRDefault="00451F93" w:rsidP="00451F93">
      <w:pPr>
        <w:jc w:val="both"/>
        <w:rPr>
          <w:rFonts w:ascii="Arial" w:hAnsi="Arial" w:cs="Arial"/>
          <w:u w:val="single"/>
        </w:rPr>
      </w:pPr>
      <w:r w:rsidRPr="00451F93">
        <w:rPr>
          <w:rFonts w:ascii="Arial" w:hAnsi="Arial" w:cs="Arial"/>
          <w:u w:val="single"/>
        </w:rPr>
        <w:t>Mimo provozní doba:</w:t>
      </w:r>
    </w:p>
    <w:p w14:paraId="60F1997E" w14:textId="77777777" w:rsidR="005F56A1" w:rsidRDefault="00451F93" w:rsidP="005F56A1">
      <w:pPr>
        <w:jc w:val="both"/>
        <w:rPr>
          <w:rFonts w:ascii="Arial" w:hAnsi="Arial" w:cs="Arial"/>
        </w:rPr>
      </w:pPr>
      <w:r w:rsidRPr="00451F93">
        <w:rPr>
          <w:rFonts w:ascii="Arial" w:hAnsi="Arial" w:cs="Arial"/>
        </w:rPr>
        <w:t xml:space="preserve">ZOKT                                         - spouštění samočinné od impulsů samočinných hlásičů </w:t>
      </w:r>
    </w:p>
    <w:p w14:paraId="50C22510" w14:textId="2127E7B3" w:rsidR="00451F93" w:rsidRPr="00451F93" w:rsidRDefault="005F56A1" w:rsidP="005F317E">
      <w:pPr>
        <w:ind w:left="2124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451F93" w:rsidRPr="00451F93">
        <w:rPr>
          <w:rFonts w:ascii="Arial" w:hAnsi="Arial" w:cs="Arial"/>
        </w:rPr>
        <w:t xml:space="preserve">EPS (signalizace min. dvou hlásičů v sekci). </w:t>
      </w:r>
    </w:p>
    <w:p w14:paraId="4314C781" w14:textId="77777777" w:rsidR="00451F93" w:rsidRPr="00451F93" w:rsidRDefault="00451F93" w:rsidP="00451F93">
      <w:pPr>
        <w:jc w:val="both"/>
        <w:rPr>
          <w:rFonts w:ascii="Arial" w:hAnsi="Arial" w:cs="Arial"/>
        </w:rPr>
      </w:pPr>
      <w:r w:rsidRPr="00451F93">
        <w:rPr>
          <w:rFonts w:ascii="Arial" w:hAnsi="Arial" w:cs="Arial"/>
        </w:rPr>
        <w:tab/>
      </w:r>
      <w:r w:rsidRPr="00451F93">
        <w:rPr>
          <w:rFonts w:ascii="Arial" w:hAnsi="Arial" w:cs="Arial"/>
        </w:rPr>
        <w:tab/>
      </w:r>
      <w:r w:rsidRPr="00451F93">
        <w:rPr>
          <w:rFonts w:ascii="Arial" w:hAnsi="Arial" w:cs="Arial"/>
        </w:rPr>
        <w:tab/>
      </w:r>
    </w:p>
    <w:p w14:paraId="0F3680E6" w14:textId="77777777" w:rsidR="00451F93" w:rsidRPr="00451F93" w:rsidRDefault="00451F93" w:rsidP="00451F93">
      <w:pPr>
        <w:jc w:val="both"/>
        <w:rPr>
          <w:rFonts w:ascii="Arial" w:hAnsi="Arial" w:cs="Arial"/>
        </w:rPr>
      </w:pPr>
      <w:r w:rsidRPr="00451F93">
        <w:rPr>
          <w:rFonts w:ascii="Arial" w:hAnsi="Arial" w:cs="Arial"/>
        </w:rPr>
        <w:t>EPS - automatická funkce</w:t>
      </w:r>
      <w:r w:rsidRPr="00451F93">
        <w:rPr>
          <w:rFonts w:ascii="Arial" w:hAnsi="Arial" w:cs="Arial"/>
        </w:rPr>
        <w:tab/>
        <w:t xml:space="preserve"> - dtto jako provozní doba.</w:t>
      </w:r>
    </w:p>
    <w:p w14:paraId="73F508D1" w14:textId="1A6038A2" w:rsidR="00451F93" w:rsidRPr="00451F93" w:rsidRDefault="00451F93" w:rsidP="00AB6C5D">
      <w:pPr>
        <w:rPr>
          <w:rFonts w:ascii="Arial" w:hAnsi="Arial" w:cs="Arial"/>
        </w:rPr>
      </w:pPr>
    </w:p>
    <w:p w14:paraId="78695852" w14:textId="737E4A79" w:rsidR="00451F93" w:rsidRDefault="00451F93" w:rsidP="00AB6C5D">
      <w:pPr>
        <w:rPr>
          <w:rFonts w:ascii="Arial" w:hAnsi="Arial" w:cs="Arial"/>
        </w:rPr>
      </w:pPr>
    </w:p>
    <w:p w14:paraId="4EFBFF10" w14:textId="77777777" w:rsidR="000949C7" w:rsidRDefault="000949C7" w:rsidP="00AB6C5D">
      <w:pPr>
        <w:rPr>
          <w:rFonts w:ascii="Arial" w:hAnsi="Arial" w:cs="Arial"/>
        </w:rPr>
      </w:pPr>
    </w:p>
    <w:p w14:paraId="662B487F" w14:textId="25890F99" w:rsidR="000949C7" w:rsidRDefault="000949C7" w:rsidP="00AB6C5D">
      <w:pPr>
        <w:rPr>
          <w:rFonts w:ascii="Arial" w:hAnsi="Arial" w:cs="Arial"/>
        </w:rPr>
      </w:pPr>
    </w:p>
    <w:p w14:paraId="162823CC" w14:textId="1CF1F9F7" w:rsidR="000949C7" w:rsidRDefault="000949C7" w:rsidP="00AB6C5D">
      <w:pPr>
        <w:rPr>
          <w:rFonts w:ascii="Arial" w:hAnsi="Arial" w:cs="Arial"/>
        </w:rPr>
      </w:pPr>
    </w:p>
    <w:p w14:paraId="0A0F3CB2" w14:textId="0598227A" w:rsidR="000949C7" w:rsidRDefault="000949C7" w:rsidP="00AB6C5D">
      <w:pPr>
        <w:rPr>
          <w:rFonts w:ascii="Arial" w:hAnsi="Arial" w:cs="Arial"/>
        </w:rPr>
      </w:pPr>
    </w:p>
    <w:p w14:paraId="386F636F" w14:textId="24466D3F" w:rsidR="000949C7" w:rsidRDefault="000949C7" w:rsidP="00AB6C5D">
      <w:pPr>
        <w:rPr>
          <w:rFonts w:ascii="Arial" w:hAnsi="Arial" w:cs="Arial"/>
        </w:rPr>
      </w:pPr>
    </w:p>
    <w:p w14:paraId="3CD9CE26" w14:textId="0AC64D7E" w:rsidR="000949C7" w:rsidRDefault="000949C7" w:rsidP="00AB6C5D">
      <w:pPr>
        <w:rPr>
          <w:rFonts w:ascii="Arial" w:hAnsi="Arial" w:cs="Arial"/>
        </w:rPr>
      </w:pPr>
    </w:p>
    <w:p w14:paraId="74978B66" w14:textId="74CBC3D5" w:rsidR="000949C7" w:rsidRDefault="000949C7" w:rsidP="00AB6C5D">
      <w:pPr>
        <w:rPr>
          <w:rFonts w:ascii="Arial" w:hAnsi="Arial" w:cs="Arial"/>
        </w:rPr>
      </w:pPr>
    </w:p>
    <w:p w14:paraId="4824C547" w14:textId="45B11B38" w:rsidR="000949C7" w:rsidRDefault="000949C7" w:rsidP="00AB6C5D">
      <w:pPr>
        <w:rPr>
          <w:rFonts w:ascii="Arial" w:hAnsi="Arial" w:cs="Arial"/>
        </w:rPr>
      </w:pPr>
    </w:p>
    <w:p w14:paraId="366E18CC" w14:textId="38BA21B4" w:rsidR="000949C7" w:rsidRDefault="000949C7" w:rsidP="00AB6C5D">
      <w:pPr>
        <w:rPr>
          <w:rFonts w:ascii="Arial" w:hAnsi="Arial" w:cs="Arial"/>
        </w:rPr>
      </w:pPr>
    </w:p>
    <w:p w14:paraId="57ABB6D4" w14:textId="352A4BA1" w:rsidR="000949C7" w:rsidRDefault="000949C7" w:rsidP="00AB6C5D">
      <w:pPr>
        <w:rPr>
          <w:rFonts w:ascii="Arial" w:hAnsi="Arial" w:cs="Arial"/>
        </w:rPr>
      </w:pPr>
    </w:p>
    <w:p w14:paraId="32A41E94" w14:textId="12F08A9B" w:rsidR="000949C7" w:rsidRDefault="000949C7" w:rsidP="00AB6C5D">
      <w:pPr>
        <w:rPr>
          <w:rFonts w:ascii="Arial" w:hAnsi="Arial" w:cs="Arial"/>
        </w:rPr>
      </w:pPr>
    </w:p>
    <w:p w14:paraId="31022836" w14:textId="3ACD7988" w:rsidR="005F317E" w:rsidRDefault="005F317E" w:rsidP="00AB6C5D">
      <w:pPr>
        <w:rPr>
          <w:rFonts w:ascii="Arial" w:hAnsi="Arial" w:cs="Arial"/>
        </w:rPr>
      </w:pPr>
    </w:p>
    <w:p w14:paraId="77BC2F0B" w14:textId="0965B4A2" w:rsidR="005F317E" w:rsidRDefault="005F317E" w:rsidP="00AB6C5D">
      <w:pPr>
        <w:rPr>
          <w:rFonts w:ascii="Arial" w:hAnsi="Arial" w:cs="Arial"/>
        </w:rPr>
      </w:pPr>
    </w:p>
    <w:p w14:paraId="1DCF533E" w14:textId="77777777" w:rsidR="005F317E" w:rsidRDefault="005F317E" w:rsidP="00AB6C5D">
      <w:pPr>
        <w:rPr>
          <w:rFonts w:ascii="Arial" w:hAnsi="Arial" w:cs="Arial"/>
        </w:rPr>
      </w:pPr>
    </w:p>
    <w:p w14:paraId="7892E8DB" w14:textId="36FC21DB" w:rsidR="000949C7" w:rsidRDefault="000949C7" w:rsidP="00AB6C5D">
      <w:pPr>
        <w:rPr>
          <w:rFonts w:ascii="Arial" w:hAnsi="Arial" w:cs="Arial"/>
        </w:rPr>
      </w:pPr>
    </w:p>
    <w:p w14:paraId="01AB91A0" w14:textId="2DFE4A0B" w:rsidR="000949C7" w:rsidRDefault="000949C7" w:rsidP="00AB6C5D">
      <w:pPr>
        <w:rPr>
          <w:rFonts w:ascii="Arial" w:hAnsi="Arial" w:cs="Arial"/>
        </w:rPr>
      </w:pPr>
    </w:p>
    <w:p w14:paraId="41CDD8EC" w14:textId="3C6B00E1" w:rsidR="000949C7" w:rsidRPr="000949C7" w:rsidRDefault="000949C7" w:rsidP="000949C7">
      <w:pPr>
        <w:rPr>
          <w:rFonts w:ascii="Arial" w:hAnsi="Arial" w:cs="Arial"/>
        </w:rPr>
      </w:pPr>
      <w:r w:rsidRPr="000949C7">
        <w:rPr>
          <w:rFonts w:ascii="Arial" w:hAnsi="Arial" w:cs="Arial"/>
        </w:rPr>
        <w:t xml:space="preserve">Příloha </w:t>
      </w:r>
      <w:r>
        <w:rPr>
          <w:rFonts w:ascii="Arial" w:hAnsi="Arial" w:cs="Arial"/>
        </w:rPr>
        <w:t>4</w:t>
      </w:r>
    </w:p>
    <w:p w14:paraId="1107AF80" w14:textId="77777777" w:rsidR="000949C7" w:rsidRPr="000949C7" w:rsidRDefault="000949C7" w:rsidP="000949C7">
      <w:pPr>
        <w:rPr>
          <w:rFonts w:ascii="Arial" w:hAnsi="Arial" w:cs="Arial"/>
        </w:rPr>
      </w:pPr>
      <w:r w:rsidRPr="000949C7">
        <w:rPr>
          <w:rFonts w:ascii="Arial" w:hAnsi="Arial" w:cs="Arial"/>
        </w:rPr>
        <w:t>Příloha E (normativní) ČSN 730831 (opis s doplněním požadavků).</w:t>
      </w:r>
    </w:p>
    <w:p w14:paraId="6EE48C33" w14:textId="77777777" w:rsidR="000949C7" w:rsidRPr="000949C7" w:rsidRDefault="000949C7" w:rsidP="000949C7">
      <w:pPr>
        <w:rPr>
          <w:rFonts w:ascii="Arial" w:hAnsi="Arial" w:cs="Arial"/>
        </w:rPr>
      </w:pPr>
      <w:r w:rsidRPr="000949C7">
        <w:rPr>
          <w:rFonts w:ascii="Arial" w:hAnsi="Arial" w:cs="Arial"/>
        </w:rPr>
        <w:t>Požadavky na hořlavost scénických výprav a jiných interiérových zařízení.</w:t>
      </w:r>
    </w:p>
    <w:p w14:paraId="50E38467" w14:textId="77777777" w:rsidR="000949C7" w:rsidRPr="000949C7" w:rsidRDefault="000949C7" w:rsidP="000949C7">
      <w:pPr>
        <w:rPr>
          <w:rFonts w:ascii="Arial" w:hAnsi="Arial" w:cs="Arial"/>
          <w:b/>
        </w:rPr>
      </w:pPr>
    </w:p>
    <w:p w14:paraId="435B3145" w14:textId="77777777" w:rsidR="000949C7" w:rsidRPr="000949C7" w:rsidRDefault="000949C7" w:rsidP="000949C7">
      <w:pPr>
        <w:jc w:val="both"/>
        <w:rPr>
          <w:rFonts w:ascii="Arial" w:hAnsi="Arial" w:cs="Arial"/>
        </w:rPr>
      </w:pPr>
      <w:r w:rsidRPr="000949C7">
        <w:rPr>
          <w:rFonts w:ascii="Arial" w:hAnsi="Arial" w:cs="Arial"/>
          <w:b/>
        </w:rPr>
        <w:t xml:space="preserve">E.1 </w:t>
      </w:r>
      <w:r w:rsidRPr="000949C7">
        <w:rPr>
          <w:rFonts w:ascii="Arial" w:hAnsi="Arial" w:cs="Arial"/>
        </w:rPr>
        <w:t>Tato příloha stanoví požadavky na hořlavost materiálů a výrobků ze scénických výprav a jiných obdobných interiérových Zařízení shromažďovacích prostorů, včetně výstav, expozic, výzdob, dekorací a reklamních poutačů.</w:t>
      </w:r>
    </w:p>
    <w:p w14:paraId="1C7DF358" w14:textId="77777777" w:rsidR="000949C7" w:rsidRPr="000949C7" w:rsidRDefault="000949C7" w:rsidP="000949C7">
      <w:pPr>
        <w:jc w:val="both"/>
        <w:rPr>
          <w:rFonts w:ascii="Arial" w:hAnsi="Arial" w:cs="Arial"/>
        </w:rPr>
      </w:pPr>
    </w:p>
    <w:p w14:paraId="26ED3131" w14:textId="77777777" w:rsidR="000949C7" w:rsidRPr="000949C7" w:rsidRDefault="000949C7" w:rsidP="000949C7">
      <w:pPr>
        <w:jc w:val="both"/>
        <w:rPr>
          <w:rFonts w:ascii="Arial" w:hAnsi="Arial" w:cs="Arial"/>
        </w:rPr>
      </w:pPr>
      <w:r w:rsidRPr="000949C7">
        <w:rPr>
          <w:rFonts w:ascii="Arial" w:hAnsi="Arial" w:cs="Arial"/>
        </w:rPr>
        <w:t xml:space="preserve">Příloha </w:t>
      </w:r>
      <w:r w:rsidRPr="000949C7">
        <w:rPr>
          <w:rFonts w:ascii="Arial" w:hAnsi="Arial" w:cs="Arial"/>
          <w:b/>
        </w:rPr>
        <w:t>neplatí</w:t>
      </w:r>
      <w:r w:rsidRPr="000949C7">
        <w:rPr>
          <w:rFonts w:ascii="Arial" w:hAnsi="Arial" w:cs="Arial"/>
        </w:rPr>
        <w:t xml:space="preserve"> pro tyto materiály:</w:t>
      </w:r>
    </w:p>
    <w:p w14:paraId="7484DD72" w14:textId="77777777" w:rsidR="000949C7" w:rsidRPr="000949C7" w:rsidRDefault="000949C7" w:rsidP="000949C7">
      <w:pPr>
        <w:jc w:val="both"/>
        <w:rPr>
          <w:rFonts w:ascii="Arial" w:hAnsi="Arial" w:cs="Arial"/>
        </w:rPr>
      </w:pPr>
      <w:r w:rsidRPr="000949C7">
        <w:rPr>
          <w:rFonts w:ascii="Arial" w:hAnsi="Arial" w:cs="Arial"/>
        </w:rPr>
        <w:t>a) předměty s uměleckou a historickou hodnotou;</w:t>
      </w:r>
    </w:p>
    <w:p w14:paraId="2830448B" w14:textId="77777777" w:rsidR="000949C7" w:rsidRPr="000949C7" w:rsidRDefault="000949C7" w:rsidP="000949C7">
      <w:pPr>
        <w:jc w:val="both"/>
        <w:rPr>
          <w:rFonts w:ascii="Arial" w:hAnsi="Arial" w:cs="Arial"/>
        </w:rPr>
      </w:pPr>
      <w:r w:rsidRPr="000949C7">
        <w:rPr>
          <w:rFonts w:ascii="Arial" w:hAnsi="Arial" w:cs="Arial"/>
        </w:rPr>
        <w:t>b) stálá zařízení výstavních expozic, muzeí, galerií, vzorkoven apod.;</w:t>
      </w:r>
    </w:p>
    <w:p w14:paraId="5EC25226" w14:textId="77777777" w:rsidR="000949C7" w:rsidRPr="000949C7" w:rsidRDefault="000949C7" w:rsidP="000949C7">
      <w:pPr>
        <w:jc w:val="both"/>
        <w:rPr>
          <w:rFonts w:ascii="Arial" w:hAnsi="Arial" w:cs="Arial"/>
        </w:rPr>
      </w:pPr>
      <w:r w:rsidRPr="000949C7">
        <w:rPr>
          <w:rFonts w:ascii="Arial" w:hAnsi="Arial" w:cs="Arial"/>
        </w:rPr>
        <w:t>c) výstavní exponáty;</w:t>
      </w:r>
    </w:p>
    <w:p w14:paraId="5FD66AD9" w14:textId="77777777" w:rsidR="000949C7" w:rsidRPr="000949C7" w:rsidRDefault="000949C7" w:rsidP="000949C7">
      <w:pPr>
        <w:jc w:val="both"/>
        <w:rPr>
          <w:rFonts w:ascii="Arial" w:hAnsi="Arial" w:cs="Arial"/>
        </w:rPr>
      </w:pPr>
      <w:r w:rsidRPr="000949C7">
        <w:rPr>
          <w:rFonts w:ascii="Arial" w:hAnsi="Arial" w:cs="Arial"/>
        </w:rPr>
        <w:t xml:space="preserve">d) </w:t>
      </w:r>
      <w:r w:rsidRPr="000949C7">
        <w:rPr>
          <w:rFonts w:ascii="Arial" w:hAnsi="Arial" w:cs="Arial"/>
          <w:b/>
        </w:rPr>
        <w:t>nábytek kromě čalouněného nábytku</w:t>
      </w:r>
      <w:r w:rsidRPr="000949C7">
        <w:rPr>
          <w:rFonts w:ascii="Arial" w:hAnsi="Arial" w:cs="Arial"/>
        </w:rPr>
        <w:t>;</w:t>
      </w:r>
    </w:p>
    <w:p w14:paraId="3FCDE804" w14:textId="77777777" w:rsidR="000949C7" w:rsidRPr="000949C7" w:rsidRDefault="000949C7" w:rsidP="000949C7">
      <w:pPr>
        <w:jc w:val="both"/>
        <w:rPr>
          <w:rFonts w:ascii="Arial" w:hAnsi="Arial" w:cs="Arial"/>
        </w:rPr>
      </w:pPr>
      <w:r w:rsidRPr="000949C7">
        <w:rPr>
          <w:rFonts w:ascii="Arial" w:hAnsi="Arial" w:cs="Arial"/>
        </w:rPr>
        <w:t>e) kostýmy;</w:t>
      </w:r>
    </w:p>
    <w:p w14:paraId="594AAB7B" w14:textId="77777777" w:rsidR="000949C7" w:rsidRPr="000949C7" w:rsidRDefault="000949C7" w:rsidP="000949C7">
      <w:pPr>
        <w:jc w:val="both"/>
        <w:rPr>
          <w:rFonts w:ascii="Arial" w:hAnsi="Arial" w:cs="Arial"/>
        </w:rPr>
      </w:pPr>
      <w:r w:rsidRPr="000949C7">
        <w:rPr>
          <w:rFonts w:ascii="Arial" w:hAnsi="Arial" w:cs="Arial"/>
        </w:rPr>
        <w:t>f) paruky (vlásenky) a masky;</w:t>
      </w:r>
    </w:p>
    <w:p w14:paraId="20A17935" w14:textId="77777777" w:rsidR="000949C7" w:rsidRPr="000949C7" w:rsidRDefault="000949C7" w:rsidP="000949C7">
      <w:pPr>
        <w:jc w:val="both"/>
        <w:rPr>
          <w:rFonts w:ascii="Arial" w:hAnsi="Arial" w:cs="Arial"/>
        </w:rPr>
      </w:pPr>
      <w:r w:rsidRPr="000949C7">
        <w:rPr>
          <w:rFonts w:ascii="Arial" w:hAnsi="Arial" w:cs="Arial"/>
        </w:rPr>
        <w:t>g) rekvizity;</w:t>
      </w:r>
    </w:p>
    <w:p w14:paraId="61224A2A" w14:textId="77777777" w:rsidR="000949C7" w:rsidRDefault="000949C7" w:rsidP="000949C7">
      <w:pPr>
        <w:jc w:val="both"/>
        <w:rPr>
          <w:rFonts w:ascii="Arial" w:hAnsi="Arial" w:cs="Arial"/>
        </w:rPr>
      </w:pPr>
      <w:r w:rsidRPr="000949C7">
        <w:rPr>
          <w:rFonts w:ascii="Arial" w:hAnsi="Arial" w:cs="Arial"/>
        </w:rPr>
        <w:t xml:space="preserve">h) papírové potahy, fotograﬁcké zvětšeniny apod. přilepené na pevné podložce, </w:t>
      </w:r>
    </w:p>
    <w:p w14:paraId="21E06149" w14:textId="454B1B99" w:rsidR="000949C7" w:rsidRPr="000949C7" w:rsidRDefault="000949C7" w:rsidP="000949C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0949C7">
        <w:rPr>
          <w:rFonts w:ascii="Arial" w:hAnsi="Arial" w:cs="Arial"/>
        </w:rPr>
        <w:t>vyhovující kritériím hodnocení hořlavosti materiálů;</w:t>
      </w:r>
    </w:p>
    <w:p w14:paraId="3800E125" w14:textId="77777777" w:rsidR="000949C7" w:rsidRPr="000949C7" w:rsidRDefault="000949C7" w:rsidP="000949C7">
      <w:pPr>
        <w:jc w:val="both"/>
        <w:rPr>
          <w:rFonts w:ascii="Arial" w:hAnsi="Arial" w:cs="Arial"/>
        </w:rPr>
      </w:pPr>
      <w:r w:rsidRPr="000949C7">
        <w:rPr>
          <w:rFonts w:ascii="Arial" w:hAnsi="Arial" w:cs="Arial"/>
        </w:rPr>
        <w:t>i) projekční folie;</w:t>
      </w:r>
    </w:p>
    <w:p w14:paraId="14CA280E" w14:textId="77777777" w:rsidR="000949C7" w:rsidRPr="000949C7" w:rsidRDefault="000949C7" w:rsidP="000949C7">
      <w:pPr>
        <w:jc w:val="both"/>
        <w:rPr>
          <w:rFonts w:ascii="Arial" w:hAnsi="Arial" w:cs="Arial"/>
        </w:rPr>
      </w:pPr>
      <w:r w:rsidRPr="000949C7">
        <w:rPr>
          <w:rFonts w:ascii="Arial" w:hAnsi="Arial" w:cs="Arial"/>
        </w:rPr>
        <w:t>j) zboží v obchodech.</w:t>
      </w:r>
    </w:p>
    <w:p w14:paraId="05ABD560" w14:textId="77777777" w:rsidR="000949C7" w:rsidRDefault="000949C7" w:rsidP="000949C7">
      <w:pPr>
        <w:jc w:val="both"/>
        <w:rPr>
          <w:rFonts w:ascii="Arial" w:hAnsi="Arial" w:cs="Arial"/>
        </w:rPr>
      </w:pPr>
    </w:p>
    <w:p w14:paraId="2A6F4BDF" w14:textId="3474F370" w:rsidR="000949C7" w:rsidRPr="000949C7" w:rsidRDefault="000949C7" w:rsidP="000949C7">
      <w:pPr>
        <w:jc w:val="both"/>
        <w:rPr>
          <w:rFonts w:ascii="Arial" w:hAnsi="Arial" w:cs="Arial"/>
          <w:sz w:val="18"/>
          <w:szCs w:val="18"/>
        </w:rPr>
      </w:pPr>
      <w:r w:rsidRPr="000949C7">
        <w:rPr>
          <w:rFonts w:ascii="Arial" w:hAnsi="Arial" w:cs="Arial"/>
          <w:sz w:val="18"/>
          <w:szCs w:val="18"/>
        </w:rPr>
        <w:t>POZNÁMKA. Scénická výprava je úplný souhrn dekorací, kostýmů, vlásenek, masek, nábytku a rekvizit sloužících k realizaci inscenace, koncertu, soutěžního nebo zábavného pořadu apod. Kromě shromažďovacích prostorů se doporučuje tuto přílohu aplikovat i pro požární úseky v podzemních podlažích pro více než 50 osob (podle ČSN 73 0818) a v případech odkazů i z jiných technických norem; aplikace se doporučuje i v prostorách, kde jsou Společenské akce mimořádně pořádány apod.</w:t>
      </w:r>
    </w:p>
    <w:p w14:paraId="0ABE78FD" w14:textId="77777777" w:rsidR="000949C7" w:rsidRPr="000949C7" w:rsidRDefault="000949C7" w:rsidP="000949C7">
      <w:pPr>
        <w:jc w:val="both"/>
        <w:rPr>
          <w:rFonts w:ascii="Arial" w:hAnsi="Arial" w:cs="Arial"/>
          <w:b/>
        </w:rPr>
      </w:pPr>
    </w:p>
    <w:p w14:paraId="4834469F" w14:textId="77777777" w:rsidR="000949C7" w:rsidRPr="000949C7" w:rsidRDefault="000949C7" w:rsidP="000949C7">
      <w:pPr>
        <w:rPr>
          <w:rFonts w:ascii="Arial" w:hAnsi="Arial" w:cs="Arial"/>
        </w:rPr>
      </w:pPr>
      <w:r w:rsidRPr="000949C7">
        <w:rPr>
          <w:rFonts w:ascii="Arial" w:hAnsi="Arial" w:cs="Arial"/>
          <w:b/>
        </w:rPr>
        <w:t>E.2</w:t>
      </w:r>
      <w:r w:rsidRPr="000949C7">
        <w:rPr>
          <w:rFonts w:ascii="Arial" w:hAnsi="Arial" w:cs="Arial"/>
        </w:rPr>
        <w:t xml:space="preserve"> Scénické výpravy a jiná obdobná interiérová zařízení shromažďovacích prostorů musí být instalovány v bezpečnostních vzdálenostech od osvětlovacích těles a jiných zdrojů tepla a to tak, aby nemohlo dojit ke vzniku požáru a k ohrožení osob v těchto prostorech, nebo k omezení funkčnosti požárně bezpečnostních zařízení. </w:t>
      </w:r>
    </w:p>
    <w:p w14:paraId="18860AE5" w14:textId="77777777" w:rsidR="000949C7" w:rsidRPr="000949C7" w:rsidRDefault="000949C7" w:rsidP="000949C7">
      <w:pPr>
        <w:rPr>
          <w:rFonts w:ascii="Arial" w:hAnsi="Arial" w:cs="Arial"/>
          <w:b/>
        </w:rPr>
      </w:pPr>
    </w:p>
    <w:p w14:paraId="695CB174" w14:textId="7CB44908" w:rsidR="000949C7" w:rsidRPr="000949C7" w:rsidRDefault="000949C7" w:rsidP="000949C7">
      <w:pPr>
        <w:jc w:val="both"/>
        <w:rPr>
          <w:rFonts w:ascii="Arial" w:hAnsi="Arial" w:cs="Arial"/>
        </w:rPr>
      </w:pPr>
      <w:r w:rsidRPr="000949C7">
        <w:rPr>
          <w:rFonts w:ascii="Arial" w:hAnsi="Arial" w:cs="Arial"/>
          <w:b/>
        </w:rPr>
        <w:t>E.3</w:t>
      </w:r>
      <w:r w:rsidRPr="000949C7">
        <w:rPr>
          <w:rFonts w:ascii="Arial" w:hAnsi="Arial" w:cs="Arial"/>
        </w:rPr>
        <w:t xml:space="preserve"> Povrchové úpravy vnitřních stavebních stěnových a stropních nebo podhledových konstrukcí shromažďovacích prostorů se řeší podle 5.2.6. </w:t>
      </w:r>
      <w:r w:rsidRPr="000949C7">
        <w:rPr>
          <w:rFonts w:ascii="Arial" w:hAnsi="Arial" w:cs="Arial"/>
          <w:b/>
        </w:rPr>
        <w:t>(tzn. povrchové úpravy vnitřních stěnových a stropních nebo podhledových konstrukcí shromažďovacích prostorů musí být z výrobků třídy reakce nejméně B-s1-d0, s nulovou hodnotou indexu šíření plamene)</w:t>
      </w:r>
      <w:r w:rsidRPr="000949C7">
        <w:rPr>
          <w:rFonts w:ascii="Arial" w:hAnsi="Arial" w:cs="Arial"/>
        </w:rPr>
        <w:t>. V případě podlahových krytin se postupuje podle 5.2.7</w:t>
      </w:r>
      <w:r>
        <w:rPr>
          <w:rFonts w:ascii="Arial" w:hAnsi="Arial" w:cs="Arial"/>
        </w:rPr>
        <w:t xml:space="preserve"> </w:t>
      </w:r>
      <w:r w:rsidRPr="000949C7">
        <w:rPr>
          <w:rFonts w:ascii="Arial" w:hAnsi="Arial" w:cs="Arial"/>
          <w:b/>
        </w:rPr>
        <w:t>(v našem případě jde dovolené aplikace podlahových krytin nejméně s třídou reakce na oheň C</w:t>
      </w:r>
      <w:r w:rsidRPr="000949C7">
        <w:rPr>
          <w:rFonts w:ascii="Arial" w:hAnsi="Arial" w:cs="Arial"/>
          <w:b/>
          <w:vertAlign w:val="subscript"/>
        </w:rPr>
        <w:t>fl</w:t>
      </w:r>
      <w:r w:rsidRPr="000949C7">
        <w:rPr>
          <w:rFonts w:ascii="Arial" w:hAnsi="Arial" w:cs="Arial"/>
          <w:b/>
        </w:rPr>
        <w:t xml:space="preserve"> - s1</w:t>
      </w:r>
      <w:r w:rsidRPr="000949C7">
        <w:rPr>
          <w:rFonts w:ascii="Arial" w:hAnsi="Arial" w:cs="Arial"/>
        </w:rPr>
        <w:t xml:space="preserve">, splnění tohoto požadavku se nevztahuje na volně položené koberce, případně jiných výrobků nad podlahovými krytinami). </w:t>
      </w:r>
    </w:p>
    <w:p w14:paraId="2410AD2C" w14:textId="77777777" w:rsidR="000949C7" w:rsidRPr="000949C7" w:rsidRDefault="000949C7" w:rsidP="000949C7">
      <w:pPr>
        <w:jc w:val="both"/>
        <w:rPr>
          <w:rFonts w:ascii="Arial" w:hAnsi="Arial" w:cs="Arial"/>
          <w:b/>
        </w:rPr>
      </w:pPr>
    </w:p>
    <w:p w14:paraId="2ED03864" w14:textId="51E8DD9A" w:rsidR="000949C7" w:rsidRPr="000949C7" w:rsidRDefault="000949C7" w:rsidP="000949C7">
      <w:pPr>
        <w:jc w:val="both"/>
        <w:rPr>
          <w:rFonts w:ascii="Arial" w:hAnsi="Arial" w:cs="Arial"/>
        </w:rPr>
      </w:pPr>
      <w:r w:rsidRPr="000949C7">
        <w:rPr>
          <w:rFonts w:ascii="Arial" w:hAnsi="Arial" w:cs="Arial"/>
          <w:b/>
        </w:rPr>
        <w:t>E.4</w:t>
      </w:r>
      <w:r w:rsidRPr="000949C7">
        <w:rPr>
          <w:rFonts w:ascii="Arial" w:hAnsi="Arial" w:cs="Arial"/>
        </w:rPr>
        <w:t xml:space="preserve"> Předměty pro vnitřní zařízení a části scénických výprav včetně interiérů zhotovené ze dřeva, aglomerovaného dřeva, plastů, papíru, kartónu a lepenky jsou vyhovující, pokud mají třídu reakce na oheň A1 až D; výrobky u scénických výprav majících tloušťku do 1 mm s plošnou velikostí do 2 m</w:t>
      </w:r>
      <w:r w:rsidRPr="000949C7">
        <w:rPr>
          <w:rFonts w:ascii="Arial" w:hAnsi="Arial" w:cs="Arial"/>
          <w:vertAlign w:val="superscript"/>
        </w:rPr>
        <w:t>2</w:t>
      </w:r>
      <w:r w:rsidRPr="000949C7">
        <w:rPr>
          <w:rFonts w:ascii="Arial" w:hAnsi="Arial" w:cs="Arial"/>
        </w:rPr>
        <w:t xml:space="preserve"> nemusí být požárně hodnoceny. Při hodnocení zabudovaných lavic se postupuje podle 5.2.8 a u textilních záclon či čalouněného nábytku podle 5.2.9 </w:t>
      </w:r>
      <w:r w:rsidRPr="000949C7">
        <w:rPr>
          <w:rFonts w:ascii="Arial" w:hAnsi="Arial" w:cs="Arial"/>
          <w:b/>
        </w:rPr>
        <w:t>(i když v našem případě jde o shromažďovací prostor menší než 4SP/VP1, je nutné i přesto je prokazovat zápalnost textilních záclon či závěsů, zdali odpovídá třídě 1 dle ČSN EN 13773 a rovněž je nutné prokazovat u čalounění jeho zápalnost, zdali vyhovuje zkoušce dle ČSN EN 1021-2</w:t>
      </w:r>
      <w:r w:rsidR="00E04E9D">
        <w:rPr>
          <w:rFonts w:ascii="Arial" w:hAnsi="Arial" w:cs="Arial"/>
          <w:b/>
        </w:rPr>
        <w:t xml:space="preserve"> – u vybraných čalouněných sedadel MODEL TIP + přídavné sedadlo STRAPONTIN, požární standardy potahových látek Camira Xtreme prošly zkouškou na hořlavost v souladu s ČSN EN 1021 – žhnoucí cigareta</w:t>
      </w:r>
      <w:r w:rsidR="00B75500">
        <w:rPr>
          <w:rFonts w:ascii="Arial" w:hAnsi="Arial" w:cs="Arial"/>
          <w:b/>
        </w:rPr>
        <w:t xml:space="preserve"> či ČSN EN 1021-2 – ekvivalent plamene zápalky, kombinace aplikované látky a PUR pěny prošla zkouškou na hořlavost dle ČSN EN 1021-2 – zkoušky plamenem</w:t>
      </w:r>
      <w:r w:rsidRPr="000949C7">
        <w:rPr>
          <w:rFonts w:ascii="Arial" w:hAnsi="Arial" w:cs="Arial"/>
          <w:b/>
        </w:rPr>
        <w:t xml:space="preserve">). </w:t>
      </w:r>
    </w:p>
    <w:p w14:paraId="0415C92B" w14:textId="77777777" w:rsidR="000949C7" w:rsidRDefault="000949C7" w:rsidP="000949C7">
      <w:pPr>
        <w:jc w:val="both"/>
        <w:rPr>
          <w:rFonts w:ascii="Arial" w:hAnsi="Arial" w:cs="Arial"/>
        </w:rPr>
      </w:pPr>
    </w:p>
    <w:p w14:paraId="05103224" w14:textId="2B62B064" w:rsidR="000949C7" w:rsidRPr="000949C7" w:rsidRDefault="000949C7" w:rsidP="000949C7">
      <w:pPr>
        <w:jc w:val="both"/>
        <w:rPr>
          <w:rFonts w:ascii="Arial" w:hAnsi="Arial" w:cs="Arial"/>
          <w:sz w:val="18"/>
          <w:szCs w:val="18"/>
        </w:rPr>
      </w:pPr>
      <w:r w:rsidRPr="000949C7">
        <w:rPr>
          <w:rFonts w:ascii="Arial" w:hAnsi="Arial" w:cs="Arial"/>
          <w:sz w:val="18"/>
          <w:szCs w:val="18"/>
        </w:rPr>
        <w:t>POZNÁMKA. Scénické výpravy a jiná interiérová zařízení z výrobků třídy reakce B až D se doporučuje také ochraňovat prostředky, které snižují hořlavost a to s účinností po plánovanou dobu životnosti scénické výpravy, nebo s opakovatelnou obnovou.</w:t>
      </w:r>
    </w:p>
    <w:p w14:paraId="59605270" w14:textId="77777777" w:rsidR="000949C7" w:rsidRPr="000949C7" w:rsidRDefault="000949C7" w:rsidP="000949C7">
      <w:pPr>
        <w:jc w:val="both"/>
        <w:rPr>
          <w:rFonts w:ascii="Arial" w:hAnsi="Arial" w:cs="Arial"/>
          <w:b/>
        </w:rPr>
      </w:pPr>
    </w:p>
    <w:p w14:paraId="5F4777D7" w14:textId="77777777" w:rsidR="000949C7" w:rsidRPr="000949C7" w:rsidRDefault="000949C7" w:rsidP="000949C7">
      <w:pPr>
        <w:jc w:val="both"/>
        <w:rPr>
          <w:rFonts w:ascii="Arial" w:hAnsi="Arial" w:cs="Arial"/>
          <w:b/>
        </w:rPr>
      </w:pPr>
      <w:r w:rsidRPr="000949C7">
        <w:rPr>
          <w:rFonts w:ascii="Arial" w:hAnsi="Arial" w:cs="Arial"/>
          <w:b/>
        </w:rPr>
        <w:t>E.5 Požadavky na ochranné prostředky (retardéry hoření) pro nehořlavé úpravy materiálů.</w:t>
      </w:r>
    </w:p>
    <w:p w14:paraId="53CD5530" w14:textId="77777777" w:rsidR="000949C7" w:rsidRPr="000949C7" w:rsidRDefault="000949C7" w:rsidP="000949C7">
      <w:pPr>
        <w:jc w:val="both"/>
        <w:rPr>
          <w:rFonts w:ascii="Arial" w:hAnsi="Arial" w:cs="Arial"/>
        </w:rPr>
      </w:pPr>
      <w:r w:rsidRPr="000949C7">
        <w:rPr>
          <w:rFonts w:ascii="Arial" w:hAnsi="Arial" w:cs="Arial"/>
        </w:rPr>
        <w:t xml:space="preserve">E. 5.1 Ochranný prostředek musí zajistit splnění požadavků podle E. 3 a E. 4. </w:t>
      </w:r>
    </w:p>
    <w:p w14:paraId="24D80B91" w14:textId="77777777" w:rsidR="000949C7" w:rsidRDefault="000949C7" w:rsidP="000949C7">
      <w:pPr>
        <w:jc w:val="both"/>
        <w:rPr>
          <w:rFonts w:ascii="Arial" w:hAnsi="Arial" w:cs="Arial"/>
        </w:rPr>
      </w:pPr>
      <w:r w:rsidRPr="000949C7">
        <w:rPr>
          <w:rFonts w:ascii="Arial" w:hAnsi="Arial" w:cs="Arial"/>
        </w:rPr>
        <w:t>E. 5.2 Ochranné prostředky nesmí:</w:t>
      </w:r>
      <w:r w:rsidRPr="000949C7">
        <w:rPr>
          <w:rFonts w:ascii="Arial" w:hAnsi="Arial" w:cs="Arial"/>
        </w:rPr>
        <w:tab/>
      </w:r>
    </w:p>
    <w:p w14:paraId="0749E35D" w14:textId="4AC93A8D" w:rsidR="000949C7" w:rsidRPr="000949C7" w:rsidRDefault="000949C7" w:rsidP="000949C7">
      <w:pPr>
        <w:jc w:val="both"/>
        <w:rPr>
          <w:rFonts w:ascii="Arial" w:hAnsi="Arial" w:cs="Arial"/>
        </w:rPr>
      </w:pPr>
      <w:r w:rsidRPr="000949C7">
        <w:rPr>
          <w:rFonts w:ascii="Arial" w:hAnsi="Arial" w:cs="Arial"/>
        </w:rPr>
        <w:t>a) zhoršovat vlastnosti upravovaného materiálu určující jeho jakost;</w:t>
      </w:r>
    </w:p>
    <w:p w14:paraId="38A420DB" w14:textId="77777777" w:rsidR="000949C7" w:rsidRPr="000949C7" w:rsidRDefault="000949C7" w:rsidP="000949C7">
      <w:pPr>
        <w:jc w:val="both"/>
        <w:rPr>
          <w:rFonts w:ascii="Arial" w:hAnsi="Arial" w:cs="Arial"/>
        </w:rPr>
      </w:pPr>
      <w:r w:rsidRPr="000949C7">
        <w:rPr>
          <w:rFonts w:ascii="Arial" w:hAnsi="Arial" w:cs="Arial"/>
        </w:rPr>
        <w:t>b) zvyšovat prašnost ovzduší v prostorech, ve kterých jsou použity;</w:t>
      </w:r>
    </w:p>
    <w:p w14:paraId="0B8D42A2" w14:textId="77777777" w:rsidR="000949C7" w:rsidRPr="000949C7" w:rsidRDefault="000949C7" w:rsidP="000949C7">
      <w:pPr>
        <w:jc w:val="both"/>
        <w:rPr>
          <w:rFonts w:ascii="Arial" w:hAnsi="Arial" w:cs="Arial"/>
        </w:rPr>
      </w:pPr>
      <w:r w:rsidRPr="000949C7">
        <w:rPr>
          <w:rFonts w:ascii="Arial" w:hAnsi="Arial" w:cs="Arial"/>
        </w:rPr>
        <w:t>c) mít škodlivé účinky na zdraví.</w:t>
      </w:r>
    </w:p>
    <w:p w14:paraId="2E09E6B3" w14:textId="77777777" w:rsidR="000949C7" w:rsidRDefault="000949C7" w:rsidP="000949C7">
      <w:pPr>
        <w:jc w:val="both"/>
        <w:rPr>
          <w:rFonts w:ascii="Arial" w:hAnsi="Arial" w:cs="Arial"/>
        </w:rPr>
      </w:pPr>
    </w:p>
    <w:p w14:paraId="65CB00D5" w14:textId="77777777" w:rsidR="000949C7" w:rsidRDefault="000949C7" w:rsidP="000949C7">
      <w:pPr>
        <w:jc w:val="both"/>
        <w:rPr>
          <w:rFonts w:ascii="Arial" w:hAnsi="Arial" w:cs="Arial"/>
        </w:rPr>
      </w:pPr>
      <w:r w:rsidRPr="000949C7">
        <w:rPr>
          <w:rFonts w:ascii="Arial" w:hAnsi="Arial" w:cs="Arial"/>
        </w:rPr>
        <w:t>E. 5.3 Ke každé provedené nehořlavé úpravě ochranným prostředkem musí být vedena dokumentace, která musí obsahovat zejména tyto údaje:</w:t>
      </w:r>
      <w:r w:rsidRPr="000949C7">
        <w:rPr>
          <w:rFonts w:ascii="Arial" w:hAnsi="Arial" w:cs="Arial"/>
        </w:rPr>
        <w:tab/>
      </w:r>
    </w:p>
    <w:p w14:paraId="115AA8C1" w14:textId="63FFFD6A" w:rsidR="000949C7" w:rsidRPr="000949C7" w:rsidRDefault="000949C7" w:rsidP="000949C7">
      <w:pPr>
        <w:jc w:val="both"/>
        <w:rPr>
          <w:rFonts w:ascii="Arial" w:hAnsi="Arial" w:cs="Arial"/>
        </w:rPr>
      </w:pPr>
      <w:r w:rsidRPr="000949C7">
        <w:rPr>
          <w:rFonts w:ascii="Arial" w:hAnsi="Arial" w:cs="Arial"/>
        </w:rPr>
        <w:t>a) datum a název ﬁrmy, která provedla úpravu či obnovení včetně názvu prostředku;</w:t>
      </w:r>
    </w:p>
    <w:p w14:paraId="74792520" w14:textId="77777777" w:rsidR="00E04E9D" w:rsidRDefault="000949C7" w:rsidP="000949C7">
      <w:pPr>
        <w:jc w:val="both"/>
        <w:rPr>
          <w:rFonts w:ascii="Arial" w:hAnsi="Arial" w:cs="Arial"/>
        </w:rPr>
      </w:pPr>
      <w:r w:rsidRPr="000949C7">
        <w:rPr>
          <w:rFonts w:ascii="Arial" w:hAnsi="Arial" w:cs="Arial"/>
        </w:rPr>
        <w:t xml:space="preserve">b) splnění požadavků podle E. 3 nebo E. 4 (osvědčení akreditovaných zkušeben pro </w:t>
      </w:r>
    </w:p>
    <w:p w14:paraId="104278CD" w14:textId="5EDEEA46" w:rsidR="000949C7" w:rsidRPr="000949C7" w:rsidRDefault="00E04E9D" w:rsidP="000949C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0949C7" w:rsidRPr="000949C7">
        <w:rPr>
          <w:rFonts w:ascii="Arial" w:hAnsi="Arial" w:cs="Arial"/>
        </w:rPr>
        <w:t>daný prostředek);</w:t>
      </w:r>
    </w:p>
    <w:p w14:paraId="61211661" w14:textId="77777777" w:rsidR="000949C7" w:rsidRPr="000949C7" w:rsidRDefault="000949C7" w:rsidP="000949C7">
      <w:pPr>
        <w:jc w:val="both"/>
        <w:rPr>
          <w:rFonts w:ascii="Arial" w:hAnsi="Arial" w:cs="Arial"/>
        </w:rPr>
      </w:pPr>
      <w:r w:rsidRPr="000949C7">
        <w:rPr>
          <w:rFonts w:ascii="Arial" w:hAnsi="Arial" w:cs="Arial"/>
        </w:rPr>
        <w:t>c) doba životnosti a účinnost prostředku.</w:t>
      </w:r>
    </w:p>
    <w:p w14:paraId="13C429E2" w14:textId="77777777" w:rsidR="00E04E9D" w:rsidRDefault="00E04E9D" w:rsidP="000949C7">
      <w:pPr>
        <w:jc w:val="both"/>
        <w:rPr>
          <w:rFonts w:ascii="Arial" w:hAnsi="Arial" w:cs="Arial"/>
        </w:rPr>
      </w:pPr>
    </w:p>
    <w:p w14:paraId="4D647322" w14:textId="28CE7751" w:rsidR="000949C7" w:rsidRPr="000949C7" w:rsidRDefault="000949C7" w:rsidP="000949C7">
      <w:pPr>
        <w:jc w:val="both"/>
        <w:rPr>
          <w:rFonts w:ascii="Arial" w:hAnsi="Arial" w:cs="Arial"/>
          <w:sz w:val="18"/>
          <w:szCs w:val="18"/>
        </w:rPr>
      </w:pPr>
      <w:r w:rsidRPr="000949C7">
        <w:rPr>
          <w:rFonts w:ascii="Arial" w:hAnsi="Arial" w:cs="Arial"/>
          <w:sz w:val="18"/>
          <w:szCs w:val="18"/>
        </w:rPr>
        <w:t>POZNÁMKA. Retardérem hoření je přidaná látka nebo aplikovaná úprava materiálu pro oddálení zapálení či vznícení, nebo pro zmenšení rychlosti hoření.</w:t>
      </w:r>
    </w:p>
    <w:p w14:paraId="21A1CEC6" w14:textId="77777777" w:rsidR="000949C7" w:rsidRPr="000949C7" w:rsidRDefault="000949C7" w:rsidP="000949C7">
      <w:pPr>
        <w:jc w:val="both"/>
        <w:rPr>
          <w:rFonts w:ascii="Arial" w:hAnsi="Arial" w:cs="Arial"/>
          <w:u w:val="single"/>
        </w:rPr>
      </w:pPr>
    </w:p>
    <w:p w14:paraId="5786393A" w14:textId="77777777" w:rsidR="000949C7" w:rsidRPr="000949C7" w:rsidRDefault="000949C7" w:rsidP="000949C7">
      <w:pPr>
        <w:rPr>
          <w:rFonts w:ascii="Arial" w:hAnsi="Arial" w:cs="Arial"/>
          <w:u w:val="single"/>
        </w:rPr>
      </w:pPr>
    </w:p>
    <w:p w14:paraId="0F6B5434" w14:textId="77777777" w:rsidR="000949C7" w:rsidRDefault="000949C7" w:rsidP="00AB6C5D">
      <w:pPr>
        <w:rPr>
          <w:rFonts w:ascii="Arial" w:hAnsi="Arial" w:cs="Arial"/>
        </w:rPr>
      </w:pPr>
    </w:p>
    <w:p w14:paraId="003D6144" w14:textId="4DC9302A" w:rsidR="000949C7" w:rsidRDefault="000949C7" w:rsidP="00AB6C5D">
      <w:pPr>
        <w:rPr>
          <w:rFonts w:ascii="Arial" w:hAnsi="Arial" w:cs="Arial"/>
        </w:rPr>
      </w:pPr>
    </w:p>
    <w:p w14:paraId="3A499985" w14:textId="34935883" w:rsidR="000949C7" w:rsidRDefault="000949C7" w:rsidP="00AB6C5D">
      <w:pPr>
        <w:rPr>
          <w:rFonts w:ascii="Arial" w:hAnsi="Arial" w:cs="Arial"/>
        </w:rPr>
      </w:pPr>
    </w:p>
    <w:p w14:paraId="13B76139" w14:textId="7D19940E" w:rsidR="000949C7" w:rsidRDefault="000949C7" w:rsidP="00AB6C5D">
      <w:pPr>
        <w:rPr>
          <w:rFonts w:ascii="Arial" w:hAnsi="Arial" w:cs="Arial"/>
        </w:rPr>
      </w:pPr>
    </w:p>
    <w:p w14:paraId="5951E0CF" w14:textId="77777777" w:rsidR="000949C7" w:rsidRPr="005D0D8D" w:rsidRDefault="000949C7" w:rsidP="00AB6C5D">
      <w:pPr>
        <w:rPr>
          <w:rFonts w:ascii="Arial" w:hAnsi="Arial" w:cs="Arial"/>
        </w:rPr>
      </w:pPr>
    </w:p>
    <w:sectPr w:rsidR="000949C7" w:rsidRPr="005D0D8D" w:rsidSect="00036651">
      <w:footerReference w:type="even" r:id="rId7"/>
      <w:footerReference w:type="default" r:id="rId8"/>
      <w:pgSz w:w="11906" w:h="16838"/>
      <w:pgMar w:top="1418" w:right="1985" w:bottom="1559" w:left="2268" w:header="709" w:footer="709" w:gutter="0"/>
      <w:cols w:space="708"/>
      <w:titlePg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A2238" w14:textId="77777777" w:rsidR="00AB2892" w:rsidRDefault="00AB2892">
      <w:r>
        <w:separator/>
      </w:r>
    </w:p>
  </w:endnote>
  <w:endnote w:type="continuationSeparator" w:id="0">
    <w:p w14:paraId="29E6DB9E" w14:textId="77777777" w:rsidR="00AB2892" w:rsidRDefault="00AB2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(normální text)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E2249" w14:textId="77777777" w:rsidR="002A54FF" w:rsidRDefault="002A54FF" w:rsidP="009D07CC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29F62BEE" w14:textId="77777777" w:rsidR="002A54FF" w:rsidRDefault="002A54F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ACC10" w14:textId="77777777" w:rsidR="002A54FF" w:rsidRDefault="002A54FF" w:rsidP="009D07CC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2</w:t>
    </w:r>
    <w:r>
      <w:rPr>
        <w:rStyle w:val="slostrnky"/>
      </w:rPr>
      <w:fldChar w:fldCharType="end"/>
    </w:r>
  </w:p>
  <w:p w14:paraId="095375E1" w14:textId="77777777" w:rsidR="002A54FF" w:rsidRDefault="002A54F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1B765" w14:textId="77777777" w:rsidR="00AB2892" w:rsidRDefault="00AB2892">
      <w:r>
        <w:separator/>
      </w:r>
    </w:p>
  </w:footnote>
  <w:footnote w:type="continuationSeparator" w:id="0">
    <w:p w14:paraId="511C8C15" w14:textId="77777777" w:rsidR="00AB2892" w:rsidRDefault="00AB28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A217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F6B3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B614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36E9F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04E5C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CC4F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A665A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CE4A5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FE6C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1200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345A02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0B226A6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0ED7742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189708B"/>
    <w:multiLevelType w:val="hybridMultilevel"/>
    <w:tmpl w:val="E89E99A8"/>
    <w:lvl w:ilvl="0" w:tplc="040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2282B3B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147D3537"/>
    <w:multiLevelType w:val="hybridMultilevel"/>
    <w:tmpl w:val="7880517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721CE0"/>
    <w:multiLevelType w:val="hybridMultilevel"/>
    <w:tmpl w:val="5A42F7C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20053C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E054B8C"/>
    <w:multiLevelType w:val="hybridMultilevel"/>
    <w:tmpl w:val="506A899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860A4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0" w15:restartNumberingAfterBreak="0">
    <w:nsid w:val="28FE52A4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9D13BD8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3AE2262"/>
    <w:multiLevelType w:val="hybridMultilevel"/>
    <w:tmpl w:val="88EAF6C0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534264C6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4BF5B3B"/>
    <w:multiLevelType w:val="hybridMultilevel"/>
    <w:tmpl w:val="B972C30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5FA2A1A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679D4275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AD77F3F"/>
    <w:multiLevelType w:val="singleLevel"/>
    <w:tmpl w:val="5784E41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8" w15:restartNumberingAfterBreak="0">
    <w:nsid w:val="6AE05485"/>
    <w:multiLevelType w:val="hybridMultilevel"/>
    <w:tmpl w:val="3506A60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E8C54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48F555F"/>
    <w:multiLevelType w:val="singleLevel"/>
    <w:tmpl w:val="99B8AA3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76FE489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78F64992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D463BFA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7EB8260E"/>
    <w:multiLevelType w:val="hybridMultilevel"/>
    <w:tmpl w:val="144E3A84"/>
    <w:lvl w:ilvl="0" w:tplc="040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32"/>
  </w:num>
  <w:num w:numId="13">
    <w:abstractNumId w:val="27"/>
  </w:num>
  <w:num w:numId="14">
    <w:abstractNumId w:val="26"/>
  </w:num>
  <w:num w:numId="15">
    <w:abstractNumId w:val="17"/>
  </w:num>
  <w:num w:numId="16">
    <w:abstractNumId w:val="19"/>
  </w:num>
  <w:num w:numId="17">
    <w:abstractNumId w:val="31"/>
  </w:num>
  <w:num w:numId="18">
    <w:abstractNumId w:val="14"/>
  </w:num>
  <w:num w:numId="19">
    <w:abstractNumId w:val="21"/>
  </w:num>
  <w:num w:numId="20">
    <w:abstractNumId w:val="11"/>
  </w:num>
  <w:num w:numId="21">
    <w:abstractNumId w:val="23"/>
  </w:num>
  <w:num w:numId="22">
    <w:abstractNumId w:val="30"/>
  </w:num>
  <w:num w:numId="23">
    <w:abstractNumId w:val="20"/>
  </w:num>
  <w:num w:numId="24">
    <w:abstractNumId w:val="25"/>
  </w:num>
  <w:num w:numId="25">
    <w:abstractNumId w:val="10"/>
  </w:num>
  <w:num w:numId="26">
    <w:abstractNumId w:val="28"/>
  </w:num>
  <w:num w:numId="27">
    <w:abstractNumId w:val="12"/>
  </w:num>
  <w:num w:numId="28">
    <w:abstractNumId w:val="22"/>
  </w:num>
  <w:num w:numId="29">
    <w:abstractNumId w:val="15"/>
  </w:num>
  <w:num w:numId="30">
    <w:abstractNumId w:val="33"/>
  </w:num>
  <w:num w:numId="31">
    <w:abstractNumId w:val="16"/>
  </w:num>
  <w:num w:numId="32">
    <w:abstractNumId w:val="18"/>
  </w:num>
  <w:num w:numId="33">
    <w:abstractNumId w:val="29"/>
  </w:num>
  <w:num w:numId="34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DB9"/>
    <w:rsid w:val="000002B2"/>
    <w:rsid w:val="0000089D"/>
    <w:rsid w:val="00000DB9"/>
    <w:rsid w:val="00001920"/>
    <w:rsid w:val="00002ACF"/>
    <w:rsid w:val="00003759"/>
    <w:rsid w:val="0000420F"/>
    <w:rsid w:val="000049D5"/>
    <w:rsid w:val="00004E54"/>
    <w:rsid w:val="000078FD"/>
    <w:rsid w:val="000103A2"/>
    <w:rsid w:val="00010442"/>
    <w:rsid w:val="000111FE"/>
    <w:rsid w:val="000125C6"/>
    <w:rsid w:val="000130B7"/>
    <w:rsid w:val="00013263"/>
    <w:rsid w:val="00014083"/>
    <w:rsid w:val="00014586"/>
    <w:rsid w:val="00014EAB"/>
    <w:rsid w:val="0002005D"/>
    <w:rsid w:val="00020A50"/>
    <w:rsid w:val="000210AC"/>
    <w:rsid w:val="0002182F"/>
    <w:rsid w:val="00021BCB"/>
    <w:rsid w:val="00021DC1"/>
    <w:rsid w:val="00021EC3"/>
    <w:rsid w:val="0002297F"/>
    <w:rsid w:val="00024A5C"/>
    <w:rsid w:val="0002654E"/>
    <w:rsid w:val="00027489"/>
    <w:rsid w:val="0003022F"/>
    <w:rsid w:val="00030BBD"/>
    <w:rsid w:val="000324A2"/>
    <w:rsid w:val="000329F9"/>
    <w:rsid w:val="000348CC"/>
    <w:rsid w:val="00035DF3"/>
    <w:rsid w:val="00036651"/>
    <w:rsid w:val="00037415"/>
    <w:rsid w:val="00040254"/>
    <w:rsid w:val="000405B4"/>
    <w:rsid w:val="0004063E"/>
    <w:rsid w:val="00040ADE"/>
    <w:rsid w:val="00040E30"/>
    <w:rsid w:val="00042010"/>
    <w:rsid w:val="0004234A"/>
    <w:rsid w:val="0004297B"/>
    <w:rsid w:val="000434F1"/>
    <w:rsid w:val="00043978"/>
    <w:rsid w:val="00044289"/>
    <w:rsid w:val="0004503B"/>
    <w:rsid w:val="000453FD"/>
    <w:rsid w:val="00045C34"/>
    <w:rsid w:val="00047622"/>
    <w:rsid w:val="00051A8D"/>
    <w:rsid w:val="00051D8B"/>
    <w:rsid w:val="00052747"/>
    <w:rsid w:val="0005293A"/>
    <w:rsid w:val="0005307B"/>
    <w:rsid w:val="000533CA"/>
    <w:rsid w:val="00056184"/>
    <w:rsid w:val="000563F5"/>
    <w:rsid w:val="000611F2"/>
    <w:rsid w:val="00062DAE"/>
    <w:rsid w:val="0006349A"/>
    <w:rsid w:val="000638C4"/>
    <w:rsid w:val="00065235"/>
    <w:rsid w:val="000665A0"/>
    <w:rsid w:val="00066FDF"/>
    <w:rsid w:val="00067308"/>
    <w:rsid w:val="000673C8"/>
    <w:rsid w:val="00067860"/>
    <w:rsid w:val="0007167D"/>
    <w:rsid w:val="00071E32"/>
    <w:rsid w:val="00074CD1"/>
    <w:rsid w:val="00076E1E"/>
    <w:rsid w:val="00077480"/>
    <w:rsid w:val="0007788C"/>
    <w:rsid w:val="00081C9F"/>
    <w:rsid w:val="00083220"/>
    <w:rsid w:val="00083487"/>
    <w:rsid w:val="00085286"/>
    <w:rsid w:val="00085540"/>
    <w:rsid w:val="0008562E"/>
    <w:rsid w:val="000863EB"/>
    <w:rsid w:val="00091D1B"/>
    <w:rsid w:val="00092360"/>
    <w:rsid w:val="000926C0"/>
    <w:rsid w:val="00092DFA"/>
    <w:rsid w:val="0009360D"/>
    <w:rsid w:val="000949C7"/>
    <w:rsid w:val="00094E26"/>
    <w:rsid w:val="00096505"/>
    <w:rsid w:val="000973F2"/>
    <w:rsid w:val="00097D59"/>
    <w:rsid w:val="00097F58"/>
    <w:rsid w:val="000A03BE"/>
    <w:rsid w:val="000A1D6B"/>
    <w:rsid w:val="000A1E07"/>
    <w:rsid w:val="000A42B6"/>
    <w:rsid w:val="000A4809"/>
    <w:rsid w:val="000B0E3D"/>
    <w:rsid w:val="000B1790"/>
    <w:rsid w:val="000B1F94"/>
    <w:rsid w:val="000B33B7"/>
    <w:rsid w:val="000B465A"/>
    <w:rsid w:val="000B63FB"/>
    <w:rsid w:val="000C2211"/>
    <w:rsid w:val="000C40DF"/>
    <w:rsid w:val="000C417B"/>
    <w:rsid w:val="000D0E07"/>
    <w:rsid w:val="000D1DB5"/>
    <w:rsid w:val="000D23DF"/>
    <w:rsid w:val="000D2880"/>
    <w:rsid w:val="000D3083"/>
    <w:rsid w:val="000D3CBC"/>
    <w:rsid w:val="000D447A"/>
    <w:rsid w:val="000D6763"/>
    <w:rsid w:val="000D7DCD"/>
    <w:rsid w:val="000D7FE5"/>
    <w:rsid w:val="000E1D16"/>
    <w:rsid w:val="000E1EE5"/>
    <w:rsid w:val="000E2BFA"/>
    <w:rsid w:val="000E3092"/>
    <w:rsid w:val="000E3FE4"/>
    <w:rsid w:val="000E43DE"/>
    <w:rsid w:val="000E6919"/>
    <w:rsid w:val="000E79EE"/>
    <w:rsid w:val="000F0348"/>
    <w:rsid w:val="000F06F1"/>
    <w:rsid w:val="000F15B7"/>
    <w:rsid w:val="000F19B1"/>
    <w:rsid w:val="000F2064"/>
    <w:rsid w:val="000F2DA4"/>
    <w:rsid w:val="000F3EB9"/>
    <w:rsid w:val="000F4BE4"/>
    <w:rsid w:val="000F642A"/>
    <w:rsid w:val="000F73C8"/>
    <w:rsid w:val="00102A46"/>
    <w:rsid w:val="00102F37"/>
    <w:rsid w:val="00107CF0"/>
    <w:rsid w:val="00107D2B"/>
    <w:rsid w:val="00110CD3"/>
    <w:rsid w:val="00110DFF"/>
    <w:rsid w:val="001115FD"/>
    <w:rsid w:val="001123A3"/>
    <w:rsid w:val="00112F7A"/>
    <w:rsid w:val="001134AF"/>
    <w:rsid w:val="00113577"/>
    <w:rsid w:val="00113E29"/>
    <w:rsid w:val="00114136"/>
    <w:rsid w:val="00115208"/>
    <w:rsid w:val="00115D62"/>
    <w:rsid w:val="00116C11"/>
    <w:rsid w:val="00117BE1"/>
    <w:rsid w:val="001208B3"/>
    <w:rsid w:val="00121428"/>
    <w:rsid w:val="00122520"/>
    <w:rsid w:val="00123C4B"/>
    <w:rsid w:val="00123FDD"/>
    <w:rsid w:val="00124376"/>
    <w:rsid w:val="001251CA"/>
    <w:rsid w:val="0012709F"/>
    <w:rsid w:val="00134814"/>
    <w:rsid w:val="00134A3E"/>
    <w:rsid w:val="00135240"/>
    <w:rsid w:val="0013571F"/>
    <w:rsid w:val="0013753D"/>
    <w:rsid w:val="00140093"/>
    <w:rsid w:val="001407E3"/>
    <w:rsid w:val="0014320C"/>
    <w:rsid w:val="0014757C"/>
    <w:rsid w:val="00150606"/>
    <w:rsid w:val="0015081D"/>
    <w:rsid w:val="00151C89"/>
    <w:rsid w:val="001524C7"/>
    <w:rsid w:val="001554AF"/>
    <w:rsid w:val="00166AB3"/>
    <w:rsid w:val="00166EAB"/>
    <w:rsid w:val="0016772C"/>
    <w:rsid w:val="00170674"/>
    <w:rsid w:val="0017109F"/>
    <w:rsid w:val="00172C61"/>
    <w:rsid w:val="001733AB"/>
    <w:rsid w:val="001759B4"/>
    <w:rsid w:val="00177660"/>
    <w:rsid w:val="00177EF3"/>
    <w:rsid w:val="00180F1C"/>
    <w:rsid w:val="001818C5"/>
    <w:rsid w:val="0018249E"/>
    <w:rsid w:val="001833D1"/>
    <w:rsid w:val="00184758"/>
    <w:rsid w:val="001856D0"/>
    <w:rsid w:val="001869E1"/>
    <w:rsid w:val="00187046"/>
    <w:rsid w:val="00187C2D"/>
    <w:rsid w:val="001907AF"/>
    <w:rsid w:val="001920BA"/>
    <w:rsid w:val="00193680"/>
    <w:rsid w:val="00193D44"/>
    <w:rsid w:val="00194999"/>
    <w:rsid w:val="00195300"/>
    <w:rsid w:val="0019584E"/>
    <w:rsid w:val="00196A12"/>
    <w:rsid w:val="00197D47"/>
    <w:rsid w:val="001A0014"/>
    <w:rsid w:val="001A0AE8"/>
    <w:rsid w:val="001A2042"/>
    <w:rsid w:val="001A24D9"/>
    <w:rsid w:val="001A69BB"/>
    <w:rsid w:val="001B04E2"/>
    <w:rsid w:val="001B068C"/>
    <w:rsid w:val="001B07FE"/>
    <w:rsid w:val="001B3A1E"/>
    <w:rsid w:val="001B5B44"/>
    <w:rsid w:val="001B6575"/>
    <w:rsid w:val="001B7082"/>
    <w:rsid w:val="001B717D"/>
    <w:rsid w:val="001C00E4"/>
    <w:rsid w:val="001C0506"/>
    <w:rsid w:val="001C10C2"/>
    <w:rsid w:val="001C215B"/>
    <w:rsid w:val="001C300A"/>
    <w:rsid w:val="001C317F"/>
    <w:rsid w:val="001C31F7"/>
    <w:rsid w:val="001C3BCF"/>
    <w:rsid w:val="001C3DD6"/>
    <w:rsid w:val="001C4554"/>
    <w:rsid w:val="001C5A59"/>
    <w:rsid w:val="001C6CC4"/>
    <w:rsid w:val="001C75DD"/>
    <w:rsid w:val="001D192F"/>
    <w:rsid w:val="001D2FAF"/>
    <w:rsid w:val="001D595A"/>
    <w:rsid w:val="001D64DC"/>
    <w:rsid w:val="001D7120"/>
    <w:rsid w:val="001E2259"/>
    <w:rsid w:val="001E4419"/>
    <w:rsid w:val="001E535E"/>
    <w:rsid w:val="001E6069"/>
    <w:rsid w:val="001E7A2F"/>
    <w:rsid w:val="001F08ED"/>
    <w:rsid w:val="001F0D3F"/>
    <w:rsid w:val="001F2830"/>
    <w:rsid w:val="001F36F2"/>
    <w:rsid w:val="001F53EF"/>
    <w:rsid w:val="001F5BD5"/>
    <w:rsid w:val="001F5FB3"/>
    <w:rsid w:val="001F61FA"/>
    <w:rsid w:val="001F721F"/>
    <w:rsid w:val="0020102A"/>
    <w:rsid w:val="0020196B"/>
    <w:rsid w:val="002021D5"/>
    <w:rsid w:val="00202DE0"/>
    <w:rsid w:val="0020328B"/>
    <w:rsid w:val="002034D8"/>
    <w:rsid w:val="00204BE5"/>
    <w:rsid w:val="0020557A"/>
    <w:rsid w:val="002065E8"/>
    <w:rsid w:val="002075F9"/>
    <w:rsid w:val="00211D23"/>
    <w:rsid w:val="0021244B"/>
    <w:rsid w:val="00212AAE"/>
    <w:rsid w:val="00212CA5"/>
    <w:rsid w:val="00213865"/>
    <w:rsid w:val="0021598D"/>
    <w:rsid w:val="00216266"/>
    <w:rsid w:val="002202D6"/>
    <w:rsid w:val="0022145A"/>
    <w:rsid w:val="002244F5"/>
    <w:rsid w:val="0022454C"/>
    <w:rsid w:val="002246C9"/>
    <w:rsid w:val="00225255"/>
    <w:rsid w:val="002258C2"/>
    <w:rsid w:val="00226DFC"/>
    <w:rsid w:val="0023017B"/>
    <w:rsid w:val="00231AE9"/>
    <w:rsid w:val="00233B5D"/>
    <w:rsid w:val="00234C3D"/>
    <w:rsid w:val="00236B3D"/>
    <w:rsid w:val="0023717C"/>
    <w:rsid w:val="00242A8A"/>
    <w:rsid w:val="002431E1"/>
    <w:rsid w:val="00243810"/>
    <w:rsid w:val="00245B54"/>
    <w:rsid w:val="002462BE"/>
    <w:rsid w:val="00246435"/>
    <w:rsid w:val="00250509"/>
    <w:rsid w:val="00251E8D"/>
    <w:rsid w:val="0025222A"/>
    <w:rsid w:val="00252794"/>
    <w:rsid w:val="00255024"/>
    <w:rsid w:val="002552DC"/>
    <w:rsid w:val="00255450"/>
    <w:rsid w:val="00255A05"/>
    <w:rsid w:val="00256EEE"/>
    <w:rsid w:val="0025770B"/>
    <w:rsid w:val="00257D5C"/>
    <w:rsid w:val="00260834"/>
    <w:rsid w:val="002610B9"/>
    <w:rsid w:val="0026181B"/>
    <w:rsid w:val="00261ECA"/>
    <w:rsid w:val="0026315C"/>
    <w:rsid w:val="00263A93"/>
    <w:rsid w:val="0026655E"/>
    <w:rsid w:val="002669CD"/>
    <w:rsid w:val="00267524"/>
    <w:rsid w:val="002678BF"/>
    <w:rsid w:val="002678D5"/>
    <w:rsid w:val="00267E5A"/>
    <w:rsid w:val="00270199"/>
    <w:rsid w:val="002735AA"/>
    <w:rsid w:val="002741DB"/>
    <w:rsid w:val="00274CDE"/>
    <w:rsid w:val="002752FF"/>
    <w:rsid w:val="00277E13"/>
    <w:rsid w:val="00280AF7"/>
    <w:rsid w:val="0028194E"/>
    <w:rsid w:val="00281B3B"/>
    <w:rsid w:val="0028246E"/>
    <w:rsid w:val="0028487A"/>
    <w:rsid w:val="0028558F"/>
    <w:rsid w:val="00285851"/>
    <w:rsid w:val="00285E63"/>
    <w:rsid w:val="002871B1"/>
    <w:rsid w:val="002873D8"/>
    <w:rsid w:val="0029112F"/>
    <w:rsid w:val="00293BED"/>
    <w:rsid w:val="00293F88"/>
    <w:rsid w:val="00296AC7"/>
    <w:rsid w:val="00296AF1"/>
    <w:rsid w:val="002970A0"/>
    <w:rsid w:val="002975A3"/>
    <w:rsid w:val="002A09EC"/>
    <w:rsid w:val="002A2837"/>
    <w:rsid w:val="002A54FF"/>
    <w:rsid w:val="002A59E7"/>
    <w:rsid w:val="002B120A"/>
    <w:rsid w:val="002B25E6"/>
    <w:rsid w:val="002B2ECE"/>
    <w:rsid w:val="002B3AB1"/>
    <w:rsid w:val="002B4533"/>
    <w:rsid w:val="002B6B08"/>
    <w:rsid w:val="002C251F"/>
    <w:rsid w:val="002C2705"/>
    <w:rsid w:val="002C4933"/>
    <w:rsid w:val="002C5836"/>
    <w:rsid w:val="002C7032"/>
    <w:rsid w:val="002C70A4"/>
    <w:rsid w:val="002D17DF"/>
    <w:rsid w:val="002D4080"/>
    <w:rsid w:val="002D5F47"/>
    <w:rsid w:val="002E036E"/>
    <w:rsid w:val="002E04D0"/>
    <w:rsid w:val="002E05FC"/>
    <w:rsid w:val="002E0650"/>
    <w:rsid w:val="002E1D73"/>
    <w:rsid w:val="002E2316"/>
    <w:rsid w:val="002E2405"/>
    <w:rsid w:val="002E2D10"/>
    <w:rsid w:val="002E6062"/>
    <w:rsid w:val="002F02C7"/>
    <w:rsid w:val="002F08D6"/>
    <w:rsid w:val="002F19A1"/>
    <w:rsid w:val="002F67A7"/>
    <w:rsid w:val="002F686F"/>
    <w:rsid w:val="002F68DF"/>
    <w:rsid w:val="002F74DB"/>
    <w:rsid w:val="003018E0"/>
    <w:rsid w:val="00302101"/>
    <w:rsid w:val="003031CF"/>
    <w:rsid w:val="00304807"/>
    <w:rsid w:val="0030615D"/>
    <w:rsid w:val="00307A46"/>
    <w:rsid w:val="00307F68"/>
    <w:rsid w:val="00310838"/>
    <w:rsid w:val="00310876"/>
    <w:rsid w:val="0031211B"/>
    <w:rsid w:val="00312753"/>
    <w:rsid w:val="00314424"/>
    <w:rsid w:val="00315A1F"/>
    <w:rsid w:val="003166D5"/>
    <w:rsid w:val="003167B5"/>
    <w:rsid w:val="00317725"/>
    <w:rsid w:val="003203F0"/>
    <w:rsid w:val="0032065B"/>
    <w:rsid w:val="0032152F"/>
    <w:rsid w:val="0032173C"/>
    <w:rsid w:val="00321BFA"/>
    <w:rsid w:val="00322D37"/>
    <w:rsid w:val="00322F2D"/>
    <w:rsid w:val="0032368C"/>
    <w:rsid w:val="00324C92"/>
    <w:rsid w:val="003257C8"/>
    <w:rsid w:val="00327FB9"/>
    <w:rsid w:val="00330A8D"/>
    <w:rsid w:val="00330B74"/>
    <w:rsid w:val="00331AF0"/>
    <w:rsid w:val="0033219A"/>
    <w:rsid w:val="00333C88"/>
    <w:rsid w:val="00336BA7"/>
    <w:rsid w:val="0034010B"/>
    <w:rsid w:val="00340760"/>
    <w:rsid w:val="003409FB"/>
    <w:rsid w:val="00341536"/>
    <w:rsid w:val="003423A0"/>
    <w:rsid w:val="00342AE7"/>
    <w:rsid w:val="00343834"/>
    <w:rsid w:val="00343E75"/>
    <w:rsid w:val="00344375"/>
    <w:rsid w:val="00344BBF"/>
    <w:rsid w:val="00344E4B"/>
    <w:rsid w:val="00351506"/>
    <w:rsid w:val="00351773"/>
    <w:rsid w:val="00351957"/>
    <w:rsid w:val="00351E9A"/>
    <w:rsid w:val="00351F83"/>
    <w:rsid w:val="003533F0"/>
    <w:rsid w:val="003536E7"/>
    <w:rsid w:val="003603DC"/>
    <w:rsid w:val="003606DA"/>
    <w:rsid w:val="00360FCA"/>
    <w:rsid w:val="0036205A"/>
    <w:rsid w:val="00362325"/>
    <w:rsid w:val="003639E1"/>
    <w:rsid w:val="003640AC"/>
    <w:rsid w:val="00364393"/>
    <w:rsid w:val="00364C32"/>
    <w:rsid w:val="00364EB4"/>
    <w:rsid w:val="00365C84"/>
    <w:rsid w:val="00367023"/>
    <w:rsid w:val="00367024"/>
    <w:rsid w:val="00367167"/>
    <w:rsid w:val="0036726B"/>
    <w:rsid w:val="00375A4F"/>
    <w:rsid w:val="00375B78"/>
    <w:rsid w:val="003773C1"/>
    <w:rsid w:val="003778C7"/>
    <w:rsid w:val="00377EE8"/>
    <w:rsid w:val="00380372"/>
    <w:rsid w:val="00380F5E"/>
    <w:rsid w:val="00381EB1"/>
    <w:rsid w:val="003827F2"/>
    <w:rsid w:val="0038340F"/>
    <w:rsid w:val="00385916"/>
    <w:rsid w:val="00386B98"/>
    <w:rsid w:val="00386E00"/>
    <w:rsid w:val="00387102"/>
    <w:rsid w:val="00387D84"/>
    <w:rsid w:val="00390709"/>
    <w:rsid w:val="00390C91"/>
    <w:rsid w:val="003916AF"/>
    <w:rsid w:val="00393EA5"/>
    <w:rsid w:val="00393F25"/>
    <w:rsid w:val="0039636C"/>
    <w:rsid w:val="0039642F"/>
    <w:rsid w:val="003A128A"/>
    <w:rsid w:val="003A26CC"/>
    <w:rsid w:val="003A27DF"/>
    <w:rsid w:val="003A4338"/>
    <w:rsid w:val="003A5931"/>
    <w:rsid w:val="003A64DA"/>
    <w:rsid w:val="003A6595"/>
    <w:rsid w:val="003A67F7"/>
    <w:rsid w:val="003A7817"/>
    <w:rsid w:val="003B0B03"/>
    <w:rsid w:val="003B329C"/>
    <w:rsid w:val="003B57E2"/>
    <w:rsid w:val="003B5D63"/>
    <w:rsid w:val="003B5F43"/>
    <w:rsid w:val="003C06E9"/>
    <w:rsid w:val="003C08A7"/>
    <w:rsid w:val="003C0DF4"/>
    <w:rsid w:val="003C23C7"/>
    <w:rsid w:val="003C3E1B"/>
    <w:rsid w:val="003C5B96"/>
    <w:rsid w:val="003C61B8"/>
    <w:rsid w:val="003C6DCF"/>
    <w:rsid w:val="003D110B"/>
    <w:rsid w:val="003D3251"/>
    <w:rsid w:val="003D4F82"/>
    <w:rsid w:val="003D5915"/>
    <w:rsid w:val="003D6C1F"/>
    <w:rsid w:val="003D6DAC"/>
    <w:rsid w:val="003D6DF7"/>
    <w:rsid w:val="003D780E"/>
    <w:rsid w:val="003E1F7D"/>
    <w:rsid w:val="003E2550"/>
    <w:rsid w:val="003E2576"/>
    <w:rsid w:val="003E63D0"/>
    <w:rsid w:val="003E710A"/>
    <w:rsid w:val="003E74C4"/>
    <w:rsid w:val="003E7F02"/>
    <w:rsid w:val="003F1623"/>
    <w:rsid w:val="003F1B29"/>
    <w:rsid w:val="003F21A7"/>
    <w:rsid w:val="003F46EB"/>
    <w:rsid w:val="003F5289"/>
    <w:rsid w:val="004000C6"/>
    <w:rsid w:val="0040131D"/>
    <w:rsid w:val="0040301B"/>
    <w:rsid w:val="00405CAB"/>
    <w:rsid w:val="00406882"/>
    <w:rsid w:val="00406F08"/>
    <w:rsid w:val="00406F7E"/>
    <w:rsid w:val="0040700B"/>
    <w:rsid w:val="00407C35"/>
    <w:rsid w:val="004108E4"/>
    <w:rsid w:val="00410CE5"/>
    <w:rsid w:val="0041170E"/>
    <w:rsid w:val="0041172A"/>
    <w:rsid w:val="004127EE"/>
    <w:rsid w:val="00414F7A"/>
    <w:rsid w:val="004151A2"/>
    <w:rsid w:val="0041522F"/>
    <w:rsid w:val="00415A8A"/>
    <w:rsid w:val="00415F76"/>
    <w:rsid w:val="0041617C"/>
    <w:rsid w:val="0041685C"/>
    <w:rsid w:val="0041692D"/>
    <w:rsid w:val="004214FE"/>
    <w:rsid w:val="00423397"/>
    <w:rsid w:val="004235FD"/>
    <w:rsid w:val="00424770"/>
    <w:rsid w:val="0043149A"/>
    <w:rsid w:val="00432FFC"/>
    <w:rsid w:val="00433914"/>
    <w:rsid w:val="00440324"/>
    <w:rsid w:val="00441BA1"/>
    <w:rsid w:val="00444379"/>
    <w:rsid w:val="004449EA"/>
    <w:rsid w:val="00444D71"/>
    <w:rsid w:val="00444E37"/>
    <w:rsid w:val="00450CCA"/>
    <w:rsid w:val="00450D66"/>
    <w:rsid w:val="00451F93"/>
    <w:rsid w:val="00452844"/>
    <w:rsid w:val="00452A5A"/>
    <w:rsid w:val="00453714"/>
    <w:rsid w:val="00453BA9"/>
    <w:rsid w:val="004551F2"/>
    <w:rsid w:val="00455F3D"/>
    <w:rsid w:val="0045600D"/>
    <w:rsid w:val="00456047"/>
    <w:rsid w:val="00456593"/>
    <w:rsid w:val="0045716A"/>
    <w:rsid w:val="004614E2"/>
    <w:rsid w:val="00463013"/>
    <w:rsid w:val="00463803"/>
    <w:rsid w:val="0046497E"/>
    <w:rsid w:val="00466E23"/>
    <w:rsid w:val="00467F01"/>
    <w:rsid w:val="004703D0"/>
    <w:rsid w:val="004705C7"/>
    <w:rsid w:val="0047238A"/>
    <w:rsid w:val="00474303"/>
    <w:rsid w:val="0047517C"/>
    <w:rsid w:val="00475DC2"/>
    <w:rsid w:val="004772C6"/>
    <w:rsid w:val="00477C6E"/>
    <w:rsid w:val="00480099"/>
    <w:rsid w:val="00480EF9"/>
    <w:rsid w:val="004829FB"/>
    <w:rsid w:val="00482CCE"/>
    <w:rsid w:val="0048330F"/>
    <w:rsid w:val="00483DFB"/>
    <w:rsid w:val="004844B1"/>
    <w:rsid w:val="00485501"/>
    <w:rsid w:val="0048666C"/>
    <w:rsid w:val="00490527"/>
    <w:rsid w:val="00490741"/>
    <w:rsid w:val="00495CE4"/>
    <w:rsid w:val="004967F0"/>
    <w:rsid w:val="0049772C"/>
    <w:rsid w:val="004A01FB"/>
    <w:rsid w:val="004A080F"/>
    <w:rsid w:val="004A25AE"/>
    <w:rsid w:val="004A2CFA"/>
    <w:rsid w:val="004A3320"/>
    <w:rsid w:val="004A4931"/>
    <w:rsid w:val="004A4C5A"/>
    <w:rsid w:val="004A4DE6"/>
    <w:rsid w:val="004A5308"/>
    <w:rsid w:val="004A619D"/>
    <w:rsid w:val="004A61D9"/>
    <w:rsid w:val="004A649B"/>
    <w:rsid w:val="004A6DCF"/>
    <w:rsid w:val="004A742B"/>
    <w:rsid w:val="004A7A9C"/>
    <w:rsid w:val="004B1AED"/>
    <w:rsid w:val="004B59A2"/>
    <w:rsid w:val="004B5DB8"/>
    <w:rsid w:val="004C0211"/>
    <w:rsid w:val="004C164A"/>
    <w:rsid w:val="004C1A34"/>
    <w:rsid w:val="004C2FEA"/>
    <w:rsid w:val="004C357C"/>
    <w:rsid w:val="004C608B"/>
    <w:rsid w:val="004C6536"/>
    <w:rsid w:val="004D012E"/>
    <w:rsid w:val="004D07C2"/>
    <w:rsid w:val="004D0871"/>
    <w:rsid w:val="004D18E8"/>
    <w:rsid w:val="004D2C4F"/>
    <w:rsid w:val="004D35A2"/>
    <w:rsid w:val="004D39BB"/>
    <w:rsid w:val="004D5C2D"/>
    <w:rsid w:val="004D71FD"/>
    <w:rsid w:val="004D744F"/>
    <w:rsid w:val="004D7AD0"/>
    <w:rsid w:val="004E0AD9"/>
    <w:rsid w:val="004E7C2D"/>
    <w:rsid w:val="004F05AA"/>
    <w:rsid w:val="004F23BC"/>
    <w:rsid w:val="004F2CFD"/>
    <w:rsid w:val="004F31EB"/>
    <w:rsid w:val="004F479C"/>
    <w:rsid w:val="004F4DBB"/>
    <w:rsid w:val="004F5A28"/>
    <w:rsid w:val="004F62DF"/>
    <w:rsid w:val="004F68F2"/>
    <w:rsid w:val="004F68F4"/>
    <w:rsid w:val="004F6F83"/>
    <w:rsid w:val="004F7392"/>
    <w:rsid w:val="004F7AE6"/>
    <w:rsid w:val="004F7B7F"/>
    <w:rsid w:val="0050160B"/>
    <w:rsid w:val="00502DC2"/>
    <w:rsid w:val="0050403D"/>
    <w:rsid w:val="0050677A"/>
    <w:rsid w:val="005103E1"/>
    <w:rsid w:val="00511534"/>
    <w:rsid w:val="005129D9"/>
    <w:rsid w:val="00513A7A"/>
    <w:rsid w:val="005143F2"/>
    <w:rsid w:val="00514D8A"/>
    <w:rsid w:val="005169AC"/>
    <w:rsid w:val="005179B6"/>
    <w:rsid w:val="005208D6"/>
    <w:rsid w:val="00521E6D"/>
    <w:rsid w:val="00521FC9"/>
    <w:rsid w:val="00522567"/>
    <w:rsid w:val="00523D88"/>
    <w:rsid w:val="00524560"/>
    <w:rsid w:val="00525BE7"/>
    <w:rsid w:val="00526AA7"/>
    <w:rsid w:val="005334DB"/>
    <w:rsid w:val="0053434D"/>
    <w:rsid w:val="00537D28"/>
    <w:rsid w:val="00541844"/>
    <w:rsid w:val="00542979"/>
    <w:rsid w:val="00542FF8"/>
    <w:rsid w:val="0054300C"/>
    <w:rsid w:val="00543C47"/>
    <w:rsid w:val="00543E45"/>
    <w:rsid w:val="00543EE5"/>
    <w:rsid w:val="0054582E"/>
    <w:rsid w:val="005478EA"/>
    <w:rsid w:val="005511F4"/>
    <w:rsid w:val="0055197B"/>
    <w:rsid w:val="005526B0"/>
    <w:rsid w:val="00552841"/>
    <w:rsid w:val="005542C6"/>
    <w:rsid w:val="005636D4"/>
    <w:rsid w:val="005668D5"/>
    <w:rsid w:val="005670DC"/>
    <w:rsid w:val="00567C36"/>
    <w:rsid w:val="00567F6F"/>
    <w:rsid w:val="00570892"/>
    <w:rsid w:val="005711F9"/>
    <w:rsid w:val="005714F5"/>
    <w:rsid w:val="00574DC4"/>
    <w:rsid w:val="00575A68"/>
    <w:rsid w:val="00577E18"/>
    <w:rsid w:val="005804CB"/>
    <w:rsid w:val="0058189D"/>
    <w:rsid w:val="005833C6"/>
    <w:rsid w:val="005836B9"/>
    <w:rsid w:val="00583B28"/>
    <w:rsid w:val="005844BC"/>
    <w:rsid w:val="00584C8E"/>
    <w:rsid w:val="005860AA"/>
    <w:rsid w:val="00586563"/>
    <w:rsid w:val="00586EC0"/>
    <w:rsid w:val="005903A4"/>
    <w:rsid w:val="00590BEC"/>
    <w:rsid w:val="00591018"/>
    <w:rsid w:val="00592696"/>
    <w:rsid w:val="005942E8"/>
    <w:rsid w:val="00595EB1"/>
    <w:rsid w:val="00596D7A"/>
    <w:rsid w:val="00596F39"/>
    <w:rsid w:val="0059726E"/>
    <w:rsid w:val="005A126A"/>
    <w:rsid w:val="005A1702"/>
    <w:rsid w:val="005A1850"/>
    <w:rsid w:val="005A3699"/>
    <w:rsid w:val="005A47F8"/>
    <w:rsid w:val="005A4AA6"/>
    <w:rsid w:val="005A5B84"/>
    <w:rsid w:val="005B0E37"/>
    <w:rsid w:val="005B2206"/>
    <w:rsid w:val="005B2270"/>
    <w:rsid w:val="005B25C5"/>
    <w:rsid w:val="005B2624"/>
    <w:rsid w:val="005B2718"/>
    <w:rsid w:val="005B2BBE"/>
    <w:rsid w:val="005B41D2"/>
    <w:rsid w:val="005B6922"/>
    <w:rsid w:val="005B6E6C"/>
    <w:rsid w:val="005C039F"/>
    <w:rsid w:val="005C0D3E"/>
    <w:rsid w:val="005C1200"/>
    <w:rsid w:val="005C1842"/>
    <w:rsid w:val="005C2901"/>
    <w:rsid w:val="005C4CC2"/>
    <w:rsid w:val="005C5664"/>
    <w:rsid w:val="005C5F57"/>
    <w:rsid w:val="005C623C"/>
    <w:rsid w:val="005C77DB"/>
    <w:rsid w:val="005D0D8D"/>
    <w:rsid w:val="005D142C"/>
    <w:rsid w:val="005D4AFA"/>
    <w:rsid w:val="005D4C59"/>
    <w:rsid w:val="005D4F0B"/>
    <w:rsid w:val="005D565C"/>
    <w:rsid w:val="005D75B8"/>
    <w:rsid w:val="005E14B5"/>
    <w:rsid w:val="005E3446"/>
    <w:rsid w:val="005E4907"/>
    <w:rsid w:val="005E512F"/>
    <w:rsid w:val="005E53A1"/>
    <w:rsid w:val="005E6911"/>
    <w:rsid w:val="005F172C"/>
    <w:rsid w:val="005F19C8"/>
    <w:rsid w:val="005F2787"/>
    <w:rsid w:val="005F317E"/>
    <w:rsid w:val="005F323C"/>
    <w:rsid w:val="005F4FCD"/>
    <w:rsid w:val="005F56A1"/>
    <w:rsid w:val="005F751D"/>
    <w:rsid w:val="00602795"/>
    <w:rsid w:val="006027BE"/>
    <w:rsid w:val="00602BBC"/>
    <w:rsid w:val="006031C5"/>
    <w:rsid w:val="006038CF"/>
    <w:rsid w:val="00607DF6"/>
    <w:rsid w:val="006137F5"/>
    <w:rsid w:val="006142CA"/>
    <w:rsid w:val="006154B1"/>
    <w:rsid w:val="00617599"/>
    <w:rsid w:val="00621133"/>
    <w:rsid w:val="006221DF"/>
    <w:rsid w:val="006238E2"/>
    <w:rsid w:val="00625564"/>
    <w:rsid w:val="00626949"/>
    <w:rsid w:val="00626D62"/>
    <w:rsid w:val="00633A4B"/>
    <w:rsid w:val="00635C50"/>
    <w:rsid w:val="00637B11"/>
    <w:rsid w:val="00640754"/>
    <w:rsid w:val="00642450"/>
    <w:rsid w:val="00642E9A"/>
    <w:rsid w:val="00642ECD"/>
    <w:rsid w:val="006432E2"/>
    <w:rsid w:val="0064460B"/>
    <w:rsid w:val="00645531"/>
    <w:rsid w:val="00647528"/>
    <w:rsid w:val="00647535"/>
    <w:rsid w:val="006504F3"/>
    <w:rsid w:val="006512A2"/>
    <w:rsid w:val="0065179B"/>
    <w:rsid w:val="00651B16"/>
    <w:rsid w:val="00652446"/>
    <w:rsid w:val="00652787"/>
    <w:rsid w:val="006542E9"/>
    <w:rsid w:val="006553B4"/>
    <w:rsid w:val="006577D2"/>
    <w:rsid w:val="00660A3E"/>
    <w:rsid w:val="00661C3E"/>
    <w:rsid w:val="00665C69"/>
    <w:rsid w:val="00665C9F"/>
    <w:rsid w:val="0066692C"/>
    <w:rsid w:val="006725EA"/>
    <w:rsid w:val="00672EBB"/>
    <w:rsid w:val="00674C9D"/>
    <w:rsid w:val="0067598F"/>
    <w:rsid w:val="00675ACD"/>
    <w:rsid w:val="00676620"/>
    <w:rsid w:val="0067683C"/>
    <w:rsid w:val="006774FA"/>
    <w:rsid w:val="006806A5"/>
    <w:rsid w:val="00680A63"/>
    <w:rsid w:val="0068441A"/>
    <w:rsid w:val="00685437"/>
    <w:rsid w:val="00685AE1"/>
    <w:rsid w:val="00685F5E"/>
    <w:rsid w:val="0068668E"/>
    <w:rsid w:val="006876E7"/>
    <w:rsid w:val="00687F5E"/>
    <w:rsid w:val="00690D80"/>
    <w:rsid w:val="0069135C"/>
    <w:rsid w:val="00692AA8"/>
    <w:rsid w:val="00693C69"/>
    <w:rsid w:val="00694DF3"/>
    <w:rsid w:val="00695F65"/>
    <w:rsid w:val="00695FF1"/>
    <w:rsid w:val="00696A16"/>
    <w:rsid w:val="00697560"/>
    <w:rsid w:val="006A0693"/>
    <w:rsid w:val="006A31C1"/>
    <w:rsid w:val="006A3F68"/>
    <w:rsid w:val="006A7CAC"/>
    <w:rsid w:val="006B0CDA"/>
    <w:rsid w:val="006B0E7A"/>
    <w:rsid w:val="006B124C"/>
    <w:rsid w:val="006B4B11"/>
    <w:rsid w:val="006B5436"/>
    <w:rsid w:val="006B5F78"/>
    <w:rsid w:val="006B66B6"/>
    <w:rsid w:val="006C0172"/>
    <w:rsid w:val="006C41CC"/>
    <w:rsid w:val="006C5589"/>
    <w:rsid w:val="006C72AA"/>
    <w:rsid w:val="006D1883"/>
    <w:rsid w:val="006D3299"/>
    <w:rsid w:val="006D32CE"/>
    <w:rsid w:val="006D38A9"/>
    <w:rsid w:val="006D4675"/>
    <w:rsid w:val="006D6116"/>
    <w:rsid w:val="006D64B0"/>
    <w:rsid w:val="006D7575"/>
    <w:rsid w:val="006E0A39"/>
    <w:rsid w:val="006E3462"/>
    <w:rsid w:val="006E4779"/>
    <w:rsid w:val="006E4D2F"/>
    <w:rsid w:val="006E7019"/>
    <w:rsid w:val="006F0808"/>
    <w:rsid w:val="006F0BEE"/>
    <w:rsid w:val="006F19E9"/>
    <w:rsid w:val="006F35DC"/>
    <w:rsid w:val="00700F34"/>
    <w:rsid w:val="007013A9"/>
    <w:rsid w:val="007021B8"/>
    <w:rsid w:val="00702DB5"/>
    <w:rsid w:val="0070332A"/>
    <w:rsid w:val="00704EC0"/>
    <w:rsid w:val="00705AB3"/>
    <w:rsid w:val="00707641"/>
    <w:rsid w:val="00707B94"/>
    <w:rsid w:val="007108B2"/>
    <w:rsid w:val="00710F57"/>
    <w:rsid w:val="00711F31"/>
    <w:rsid w:val="0071381E"/>
    <w:rsid w:val="00721888"/>
    <w:rsid w:val="00721E9C"/>
    <w:rsid w:val="0073152F"/>
    <w:rsid w:val="00731F26"/>
    <w:rsid w:val="0073233D"/>
    <w:rsid w:val="00733B33"/>
    <w:rsid w:val="00734241"/>
    <w:rsid w:val="00734941"/>
    <w:rsid w:val="007365A0"/>
    <w:rsid w:val="00736BEF"/>
    <w:rsid w:val="00740705"/>
    <w:rsid w:val="007426DA"/>
    <w:rsid w:val="0074316A"/>
    <w:rsid w:val="00743449"/>
    <w:rsid w:val="0074386D"/>
    <w:rsid w:val="00745739"/>
    <w:rsid w:val="00746578"/>
    <w:rsid w:val="007474CB"/>
    <w:rsid w:val="00747E4F"/>
    <w:rsid w:val="00750652"/>
    <w:rsid w:val="00751BCD"/>
    <w:rsid w:val="00751FC2"/>
    <w:rsid w:val="0075505D"/>
    <w:rsid w:val="007550CF"/>
    <w:rsid w:val="007558E8"/>
    <w:rsid w:val="00755CFC"/>
    <w:rsid w:val="00757C49"/>
    <w:rsid w:val="007603BC"/>
    <w:rsid w:val="00762F06"/>
    <w:rsid w:val="00763F06"/>
    <w:rsid w:val="00764D34"/>
    <w:rsid w:val="00766C15"/>
    <w:rsid w:val="007738F8"/>
    <w:rsid w:val="00773A30"/>
    <w:rsid w:val="00774AEA"/>
    <w:rsid w:val="00774F6C"/>
    <w:rsid w:val="00777CC8"/>
    <w:rsid w:val="00780178"/>
    <w:rsid w:val="0078055D"/>
    <w:rsid w:val="00781C4E"/>
    <w:rsid w:val="007842ED"/>
    <w:rsid w:val="007845EF"/>
    <w:rsid w:val="00784C31"/>
    <w:rsid w:val="00785B2F"/>
    <w:rsid w:val="00785EB3"/>
    <w:rsid w:val="00787609"/>
    <w:rsid w:val="00787F96"/>
    <w:rsid w:val="007921C4"/>
    <w:rsid w:val="00792D36"/>
    <w:rsid w:val="00793705"/>
    <w:rsid w:val="00797A39"/>
    <w:rsid w:val="007A0108"/>
    <w:rsid w:val="007A0BCE"/>
    <w:rsid w:val="007A1759"/>
    <w:rsid w:val="007A261F"/>
    <w:rsid w:val="007A445B"/>
    <w:rsid w:val="007A4608"/>
    <w:rsid w:val="007A6149"/>
    <w:rsid w:val="007A7691"/>
    <w:rsid w:val="007B19E5"/>
    <w:rsid w:val="007B1DD1"/>
    <w:rsid w:val="007B27F6"/>
    <w:rsid w:val="007B5BCF"/>
    <w:rsid w:val="007B6891"/>
    <w:rsid w:val="007B7408"/>
    <w:rsid w:val="007B76AF"/>
    <w:rsid w:val="007C3230"/>
    <w:rsid w:val="007C3805"/>
    <w:rsid w:val="007C389A"/>
    <w:rsid w:val="007C56E9"/>
    <w:rsid w:val="007C636C"/>
    <w:rsid w:val="007C692E"/>
    <w:rsid w:val="007D154E"/>
    <w:rsid w:val="007D2253"/>
    <w:rsid w:val="007D4B9F"/>
    <w:rsid w:val="007D6BAA"/>
    <w:rsid w:val="007D6D75"/>
    <w:rsid w:val="007E19AA"/>
    <w:rsid w:val="007E1F2F"/>
    <w:rsid w:val="007E250A"/>
    <w:rsid w:val="007E2A56"/>
    <w:rsid w:val="007E387B"/>
    <w:rsid w:val="007E391B"/>
    <w:rsid w:val="007E73DD"/>
    <w:rsid w:val="007F0B6F"/>
    <w:rsid w:val="007F10E3"/>
    <w:rsid w:val="007F110F"/>
    <w:rsid w:val="007F12EC"/>
    <w:rsid w:val="007F1B1E"/>
    <w:rsid w:val="007F54D0"/>
    <w:rsid w:val="007F56C6"/>
    <w:rsid w:val="007F6389"/>
    <w:rsid w:val="007F6848"/>
    <w:rsid w:val="007F6A5C"/>
    <w:rsid w:val="007F6E7E"/>
    <w:rsid w:val="007F78FF"/>
    <w:rsid w:val="007F7992"/>
    <w:rsid w:val="007F7B3B"/>
    <w:rsid w:val="008000F1"/>
    <w:rsid w:val="008019B8"/>
    <w:rsid w:val="00802070"/>
    <w:rsid w:val="008035EC"/>
    <w:rsid w:val="00804134"/>
    <w:rsid w:val="00804224"/>
    <w:rsid w:val="0080618B"/>
    <w:rsid w:val="00806B2A"/>
    <w:rsid w:val="00807E9A"/>
    <w:rsid w:val="00810DE3"/>
    <w:rsid w:val="008123B8"/>
    <w:rsid w:val="00812521"/>
    <w:rsid w:val="008148F9"/>
    <w:rsid w:val="008163A2"/>
    <w:rsid w:val="00816CF3"/>
    <w:rsid w:val="00822C22"/>
    <w:rsid w:val="008235EB"/>
    <w:rsid w:val="00823CC0"/>
    <w:rsid w:val="0082449E"/>
    <w:rsid w:val="0082474D"/>
    <w:rsid w:val="008249C1"/>
    <w:rsid w:val="008266C4"/>
    <w:rsid w:val="008271AD"/>
    <w:rsid w:val="00830581"/>
    <w:rsid w:val="00831B57"/>
    <w:rsid w:val="00832043"/>
    <w:rsid w:val="00833EA1"/>
    <w:rsid w:val="008341F7"/>
    <w:rsid w:val="008355B6"/>
    <w:rsid w:val="00835D98"/>
    <w:rsid w:val="00836656"/>
    <w:rsid w:val="00841586"/>
    <w:rsid w:val="00841777"/>
    <w:rsid w:val="008433C9"/>
    <w:rsid w:val="008467FD"/>
    <w:rsid w:val="008478BE"/>
    <w:rsid w:val="00850A4B"/>
    <w:rsid w:val="00851547"/>
    <w:rsid w:val="008533FE"/>
    <w:rsid w:val="008543F2"/>
    <w:rsid w:val="00855A65"/>
    <w:rsid w:val="00856E5E"/>
    <w:rsid w:val="00857F78"/>
    <w:rsid w:val="00860272"/>
    <w:rsid w:val="00862ABB"/>
    <w:rsid w:val="00863DCF"/>
    <w:rsid w:val="00864343"/>
    <w:rsid w:val="00865296"/>
    <w:rsid w:val="008667AA"/>
    <w:rsid w:val="00867469"/>
    <w:rsid w:val="008679E0"/>
    <w:rsid w:val="00872230"/>
    <w:rsid w:val="00872564"/>
    <w:rsid w:val="00873426"/>
    <w:rsid w:val="00873D4F"/>
    <w:rsid w:val="00875070"/>
    <w:rsid w:val="008775F9"/>
    <w:rsid w:val="00877679"/>
    <w:rsid w:val="008817FE"/>
    <w:rsid w:val="00881F0C"/>
    <w:rsid w:val="0088220B"/>
    <w:rsid w:val="008832E7"/>
    <w:rsid w:val="00883379"/>
    <w:rsid w:val="008844AD"/>
    <w:rsid w:val="008847D4"/>
    <w:rsid w:val="00884EA2"/>
    <w:rsid w:val="00885AE7"/>
    <w:rsid w:val="00885FFA"/>
    <w:rsid w:val="00890260"/>
    <w:rsid w:val="00890B88"/>
    <w:rsid w:val="00890D17"/>
    <w:rsid w:val="00892156"/>
    <w:rsid w:val="008924BE"/>
    <w:rsid w:val="00892DF8"/>
    <w:rsid w:val="008955A9"/>
    <w:rsid w:val="0089773B"/>
    <w:rsid w:val="008A01F8"/>
    <w:rsid w:val="008A0F18"/>
    <w:rsid w:val="008A1615"/>
    <w:rsid w:val="008A25A7"/>
    <w:rsid w:val="008A25CE"/>
    <w:rsid w:val="008A32AE"/>
    <w:rsid w:val="008A363A"/>
    <w:rsid w:val="008A3C40"/>
    <w:rsid w:val="008A3DD1"/>
    <w:rsid w:val="008A4CFB"/>
    <w:rsid w:val="008A4E9A"/>
    <w:rsid w:val="008A6856"/>
    <w:rsid w:val="008A6871"/>
    <w:rsid w:val="008A73F2"/>
    <w:rsid w:val="008A751E"/>
    <w:rsid w:val="008A7B1A"/>
    <w:rsid w:val="008B0445"/>
    <w:rsid w:val="008B1974"/>
    <w:rsid w:val="008B22CD"/>
    <w:rsid w:val="008B3DAC"/>
    <w:rsid w:val="008B4240"/>
    <w:rsid w:val="008B586C"/>
    <w:rsid w:val="008B5FB2"/>
    <w:rsid w:val="008B68A9"/>
    <w:rsid w:val="008B7381"/>
    <w:rsid w:val="008C28C1"/>
    <w:rsid w:val="008C534D"/>
    <w:rsid w:val="008C55B1"/>
    <w:rsid w:val="008C6452"/>
    <w:rsid w:val="008C65DA"/>
    <w:rsid w:val="008D11DB"/>
    <w:rsid w:val="008D36AE"/>
    <w:rsid w:val="008D4607"/>
    <w:rsid w:val="008D5199"/>
    <w:rsid w:val="008D53B4"/>
    <w:rsid w:val="008D5860"/>
    <w:rsid w:val="008E0CC0"/>
    <w:rsid w:val="008E0DC9"/>
    <w:rsid w:val="008E20CD"/>
    <w:rsid w:val="008E289F"/>
    <w:rsid w:val="008E2EE0"/>
    <w:rsid w:val="008E4294"/>
    <w:rsid w:val="008E51E7"/>
    <w:rsid w:val="008E571A"/>
    <w:rsid w:val="008E5B35"/>
    <w:rsid w:val="008E7525"/>
    <w:rsid w:val="008E7C37"/>
    <w:rsid w:val="008F006C"/>
    <w:rsid w:val="008F0A4C"/>
    <w:rsid w:val="008F244F"/>
    <w:rsid w:val="008F4B35"/>
    <w:rsid w:val="008F600B"/>
    <w:rsid w:val="008F65B1"/>
    <w:rsid w:val="008F7DBC"/>
    <w:rsid w:val="00901DA4"/>
    <w:rsid w:val="009030B1"/>
    <w:rsid w:val="009034A3"/>
    <w:rsid w:val="0090419A"/>
    <w:rsid w:val="009042F8"/>
    <w:rsid w:val="00905EC6"/>
    <w:rsid w:val="0090674D"/>
    <w:rsid w:val="00907360"/>
    <w:rsid w:val="00907B12"/>
    <w:rsid w:val="0091569A"/>
    <w:rsid w:val="00915A72"/>
    <w:rsid w:val="00916AFF"/>
    <w:rsid w:val="009170ED"/>
    <w:rsid w:val="009176D4"/>
    <w:rsid w:val="00917AEA"/>
    <w:rsid w:val="009219F7"/>
    <w:rsid w:val="0092200D"/>
    <w:rsid w:val="00923C7C"/>
    <w:rsid w:val="00924E09"/>
    <w:rsid w:val="0092762B"/>
    <w:rsid w:val="009276F6"/>
    <w:rsid w:val="009279A8"/>
    <w:rsid w:val="00927CE5"/>
    <w:rsid w:val="00927D3B"/>
    <w:rsid w:val="009308EA"/>
    <w:rsid w:val="00931E69"/>
    <w:rsid w:val="00932EDD"/>
    <w:rsid w:val="0093390E"/>
    <w:rsid w:val="00933CE7"/>
    <w:rsid w:val="00936833"/>
    <w:rsid w:val="00936A2D"/>
    <w:rsid w:val="00937B38"/>
    <w:rsid w:val="00941076"/>
    <w:rsid w:val="009416E1"/>
    <w:rsid w:val="00942680"/>
    <w:rsid w:val="009430EA"/>
    <w:rsid w:val="00943EB7"/>
    <w:rsid w:val="00944244"/>
    <w:rsid w:val="00944838"/>
    <w:rsid w:val="0094667F"/>
    <w:rsid w:val="009502F9"/>
    <w:rsid w:val="00950DAF"/>
    <w:rsid w:val="00951AF4"/>
    <w:rsid w:val="009522D1"/>
    <w:rsid w:val="00952F3B"/>
    <w:rsid w:val="0095478C"/>
    <w:rsid w:val="00954915"/>
    <w:rsid w:val="00956293"/>
    <w:rsid w:val="009562D1"/>
    <w:rsid w:val="00957D9F"/>
    <w:rsid w:val="0096060D"/>
    <w:rsid w:val="009616D5"/>
    <w:rsid w:val="00962502"/>
    <w:rsid w:val="009629C7"/>
    <w:rsid w:val="009638D1"/>
    <w:rsid w:val="009657A4"/>
    <w:rsid w:val="0096584C"/>
    <w:rsid w:val="009674AE"/>
    <w:rsid w:val="00970BB9"/>
    <w:rsid w:val="0097307E"/>
    <w:rsid w:val="00976947"/>
    <w:rsid w:val="009801EB"/>
    <w:rsid w:val="009804D2"/>
    <w:rsid w:val="009812FA"/>
    <w:rsid w:val="00981B31"/>
    <w:rsid w:val="00982129"/>
    <w:rsid w:val="00982747"/>
    <w:rsid w:val="0098340D"/>
    <w:rsid w:val="00984FE1"/>
    <w:rsid w:val="00985163"/>
    <w:rsid w:val="00986E6A"/>
    <w:rsid w:val="00990EA0"/>
    <w:rsid w:val="00992D16"/>
    <w:rsid w:val="009937E0"/>
    <w:rsid w:val="00994588"/>
    <w:rsid w:val="00994BB1"/>
    <w:rsid w:val="009951C8"/>
    <w:rsid w:val="0099545A"/>
    <w:rsid w:val="009955B0"/>
    <w:rsid w:val="009958B5"/>
    <w:rsid w:val="009974B2"/>
    <w:rsid w:val="00997767"/>
    <w:rsid w:val="009977F5"/>
    <w:rsid w:val="009A0D2D"/>
    <w:rsid w:val="009A40F0"/>
    <w:rsid w:val="009A661C"/>
    <w:rsid w:val="009B2EF9"/>
    <w:rsid w:val="009B5431"/>
    <w:rsid w:val="009B558A"/>
    <w:rsid w:val="009B5CE2"/>
    <w:rsid w:val="009B674B"/>
    <w:rsid w:val="009B6883"/>
    <w:rsid w:val="009C00F4"/>
    <w:rsid w:val="009C0AB4"/>
    <w:rsid w:val="009C4FD6"/>
    <w:rsid w:val="009C5354"/>
    <w:rsid w:val="009C5E54"/>
    <w:rsid w:val="009C70A0"/>
    <w:rsid w:val="009C73B5"/>
    <w:rsid w:val="009C74C1"/>
    <w:rsid w:val="009C7D66"/>
    <w:rsid w:val="009D07CC"/>
    <w:rsid w:val="009D1484"/>
    <w:rsid w:val="009D2053"/>
    <w:rsid w:val="009D43F3"/>
    <w:rsid w:val="009D453D"/>
    <w:rsid w:val="009D66C6"/>
    <w:rsid w:val="009D6773"/>
    <w:rsid w:val="009D6E12"/>
    <w:rsid w:val="009D6EB4"/>
    <w:rsid w:val="009D73F1"/>
    <w:rsid w:val="009D74B3"/>
    <w:rsid w:val="009D7C3A"/>
    <w:rsid w:val="009E02F1"/>
    <w:rsid w:val="009E0E77"/>
    <w:rsid w:val="009E0FD1"/>
    <w:rsid w:val="009E20FF"/>
    <w:rsid w:val="009E2E6F"/>
    <w:rsid w:val="009E33D6"/>
    <w:rsid w:val="009E6AE6"/>
    <w:rsid w:val="009E7403"/>
    <w:rsid w:val="009F10A9"/>
    <w:rsid w:val="009F16AA"/>
    <w:rsid w:val="009F1B28"/>
    <w:rsid w:val="009F5E7F"/>
    <w:rsid w:val="009F5F90"/>
    <w:rsid w:val="009F66F7"/>
    <w:rsid w:val="00A033C9"/>
    <w:rsid w:val="00A07559"/>
    <w:rsid w:val="00A07771"/>
    <w:rsid w:val="00A07CC3"/>
    <w:rsid w:val="00A10510"/>
    <w:rsid w:val="00A1319F"/>
    <w:rsid w:val="00A158F6"/>
    <w:rsid w:val="00A17265"/>
    <w:rsid w:val="00A1767E"/>
    <w:rsid w:val="00A2195F"/>
    <w:rsid w:val="00A22F1E"/>
    <w:rsid w:val="00A24372"/>
    <w:rsid w:val="00A2549D"/>
    <w:rsid w:val="00A30111"/>
    <w:rsid w:val="00A31479"/>
    <w:rsid w:val="00A32D60"/>
    <w:rsid w:val="00A33DE6"/>
    <w:rsid w:val="00A33F2E"/>
    <w:rsid w:val="00A34E40"/>
    <w:rsid w:val="00A35F87"/>
    <w:rsid w:val="00A36770"/>
    <w:rsid w:val="00A4267E"/>
    <w:rsid w:val="00A44C37"/>
    <w:rsid w:val="00A44CAE"/>
    <w:rsid w:val="00A46627"/>
    <w:rsid w:val="00A52665"/>
    <w:rsid w:val="00A53B7F"/>
    <w:rsid w:val="00A53CE5"/>
    <w:rsid w:val="00A54A35"/>
    <w:rsid w:val="00A55AA6"/>
    <w:rsid w:val="00A60EC9"/>
    <w:rsid w:val="00A62F0B"/>
    <w:rsid w:val="00A706B5"/>
    <w:rsid w:val="00A71CE9"/>
    <w:rsid w:val="00A73E6B"/>
    <w:rsid w:val="00A75ABD"/>
    <w:rsid w:val="00A75C68"/>
    <w:rsid w:val="00A762BF"/>
    <w:rsid w:val="00A80DF5"/>
    <w:rsid w:val="00A822AB"/>
    <w:rsid w:val="00A823A6"/>
    <w:rsid w:val="00A82807"/>
    <w:rsid w:val="00A82A48"/>
    <w:rsid w:val="00A82B7D"/>
    <w:rsid w:val="00A830A7"/>
    <w:rsid w:val="00A8392A"/>
    <w:rsid w:val="00A863F3"/>
    <w:rsid w:val="00A86A6B"/>
    <w:rsid w:val="00A87B9E"/>
    <w:rsid w:val="00A9258B"/>
    <w:rsid w:val="00A92744"/>
    <w:rsid w:val="00A92937"/>
    <w:rsid w:val="00A9338A"/>
    <w:rsid w:val="00A94EFA"/>
    <w:rsid w:val="00A96DAD"/>
    <w:rsid w:val="00A97D63"/>
    <w:rsid w:val="00AA2207"/>
    <w:rsid w:val="00AA28F3"/>
    <w:rsid w:val="00AA3933"/>
    <w:rsid w:val="00AA3A5C"/>
    <w:rsid w:val="00AA4C4D"/>
    <w:rsid w:val="00AA4E90"/>
    <w:rsid w:val="00AA5827"/>
    <w:rsid w:val="00AA6BFC"/>
    <w:rsid w:val="00AA7F91"/>
    <w:rsid w:val="00AB2892"/>
    <w:rsid w:val="00AB5B6D"/>
    <w:rsid w:val="00AB6C5D"/>
    <w:rsid w:val="00AB7D73"/>
    <w:rsid w:val="00AC0A10"/>
    <w:rsid w:val="00AC11B9"/>
    <w:rsid w:val="00AC1E44"/>
    <w:rsid w:val="00AC3896"/>
    <w:rsid w:val="00AC42B9"/>
    <w:rsid w:val="00AC42D9"/>
    <w:rsid w:val="00AD0DF4"/>
    <w:rsid w:val="00AD15B1"/>
    <w:rsid w:val="00AD2E5C"/>
    <w:rsid w:val="00AD47D8"/>
    <w:rsid w:val="00AD4C97"/>
    <w:rsid w:val="00AD6972"/>
    <w:rsid w:val="00AD7CD4"/>
    <w:rsid w:val="00AD7CD9"/>
    <w:rsid w:val="00AE0915"/>
    <w:rsid w:val="00AE0A93"/>
    <w:rsid w:val="00AE0C77"/>
    <w:rsid w:val="00AE0CD2"/>
    <w:rsid w:val="00AE1FF3"/>
    <w:rsid w:val="00AE257E"/>
    <w:rsid w:val="00AE2706"/>
    <w:rsid w:val="00AE30C9"/>
    <w:rsid w:val="00AE3A9C"/>
    <w:rsid w:val="00AE4063"/>
    <w:rsid w:val="00AE4C9B"/>
    <w:rsid w:val="00AE570C"/>
    <w:rsid w:val="00AE5B08"/>
    <w:rsid w:val="00AE5ECB"/>
    <w:rsid w:val="00AE62AD"/>
    <w:rsid w:val="00AF07EF"/>
    <w:rsid w:val="00AF2180"/>
    <w:rsid w:val="00AF2306"/>
    <w:rsid w:val="00AF4B55"/>
    <w:rsid w:val="00B0076C"/>
    <w:rsid w:val="00B039B0"/>
    <w:rsid w:val="00B072BE"/>
    <w:rsid w:val="00B07515"/>
    <w:rsid w:val="00B10D5C"/>
    <w:rsid w:val="00B11851"/>
    <w:rsid w:val="00B1342D"/>
    <w:rsid w:val="00B139A7"/>
    <w:rsid w:val="00B1539F"/>
    <w:rsid w:val="00B153F1"/>
    <w:rsid w:val="00B156D8"/>
    <w:rsid w:val="00B17E42"/>
    <w:rsid w:val="00B211D0"/>
    <w:rsid w:val="00B254AA"/>
    <w:rsid w:val="00B26691"/>
    <w:rsid w:val="00B277D7"/>
    <w:rsid w:val="00B27A51"/>
    <w:rsid w:val="00B31B50"/>
    <w:rsid w:val="00B3528F"/>
    <w:rsid w:val="00B36A4D"/>
    <w:rsid w:val="00B36D00"/>
    <w:rsid w:val="00B36D93"/>
    <w:rsid w:val="00B36D96"/>
    <w:rsid w:val="00B40831"/>
    <w:rsid w:val="00B439C9"/>
    <w:rsid w:val="00B44C6D"/>
    <w:rsid w:val="00B46EE1"/>
    <w:rsid w:val="00B50B84"/>
    <w:rsid w:val="00B5224B"/>
    <w:rsid w:val="00B53F4C"/>
    <w:rsid w:val="00B53F6E"/>
    <w:rsid w:val="00B5519D"/>
    <w:rsid w:val="00B55782"/>
    <w:rsid w:val="00B56C68"/>
    <w:rsid w:val="00B60BB2"/>
    <w:rsid w:val="00B62E2D"/>
    <w:rsid w:val="00B630FF"/>
    <w:rsid w:val="00B6412F"/>
    <w:rsid w:val="00B65E0E"/>
    <w:rsid w:val="00B66C78"/>
    <w:rsid w:val="00B67959"/>
    <w:rsid w:val="00B67D0E"/>
    <w:rsid w:val="00B67F3F"/>
    <w:rsid w:val="00B71899"/>
    <w:rsid w:val="00B73FAA"/>
    <w:rsid w:val="00B75500"/>
    <w:rsid w:val="00B75E02"/>
    <w:rsid w:val="00B80E1A"/>
    <w:rsid w:val="00B81917"/>
    <w:rsid w:val="00B81AB5"/>
    <w:rsid w:val="00B82BCE"/>
    <w:rsid w:val="00B83D70"/>
    <w:rsid w:val="00B84091"/>
    <w:rsid w:val="00B84F6E"/>
    <w:rsid w:val="00B85896"/>
    <w:rsid w:val="00B86BFE"/>
    <w:rsid w:val="00B91FF9"/>
    <w:rsid w:val="00B926AF"/>
    <w:rsid w:val="00B9453F"/>
    <w:rsid w:val="00B94688"/>
    <w:rsid w:val="00B94CED"/>
    <w:rsid w:val="00B95FBF"/>
    <w:rsid w:val="00B9665B"/>
    <w:rsid w:val="00B96ADE"/>
    <w:rsid w:val="00BA0425"/>
    <w:rsid w:val="00BA1D6D"/>
    <w:rsid w:val="00BA2383"/>
    <w:rsid w:val="00BA3085"/>
    <w:rsid w:val="00BA3B5B"/>
    <w:rsid w:val="00BA484E"/>
    <w:rsid w:val="00BA6872"/>
    <w:rsid w:val="00BB1163"/>
    <w:rsid w:val="00BB33BB"/>
    <w:rsid w:val="00BB4E42"/>
    <w:rsid w:val="00BB5C9A"/>
    <w:rsid w:val="00BB611B"/>
    <w:rsid w:val="00BB760E"/>
    <w:rsid w:val="00BB78BD"/>
    <w:rsid w:val="00BC36C5"/>
    <w:rsid w:val="00BC370B"/>
    <w:rsid w:val="00BD0143"/>
    <w:rsid w:val="00BD5434"/>
    <w:rsid w:val="00BD720B"/>
    <w:rsid w:val="00BE2DDD"/>
    <w:rsid w:val="00BE61EB"/>
    <w:rsid w:val="00BE69AA"/>
    <w:rsid w:val="00BF074E"/>
    <w:rsid w:val="00BF2A26"/>
    <w:rsid w:val="00BF39DD"/>
    <w:rsid w:val="00BF43FD"/>
    <w:rsid w:val="00BF4C2D"/>
    <w:rsid w:val="00BF4CA8"/>
    <w:rsid w:val="00BF5A4C"/>
    <w:rsid w:val="00BF7D6F"/>
    <w:rsid w:val="00BF7F32"/>
    <w:rsid w:val="00C00023"/>
    <w:rsid w:val="00C02DBB"/>
    <w:rsid w:val="00C05D99"/>
    <w:rsid w:val="00C05EE9"/>
    <w:rsid w:val="00C116C0"/>
    <w:rsid w:val="00C11963"/>
    <w:rsid w:val="00C1364C"/>
    <w:rsid w:val="00C14388"/>
    <w:rsid w:val="00C14CCB"/>
    <w:rsid w:val="00C159B5"/>
    <w:rsid w:val="00C1645A"/>
    <w:rsid w:val="00C2021A"/>
    <w:rsid w:val="00C21750"/>
    <w:rsid w:val="00C21FBE"/>
    <w:rsid w:val="00C23A69"/>
    <w:rsid w:val="00C24F6B"/>
    <w:rsid w:val="00C256B1"/>
    <w:rsid w:val="00C2609E"/>
    <w:rsid w:val="00C27239"/>
    <w:rsid w:val="00C27277"/>
    <w:rsid w:val="00C30319"/>
    <w:rsid w:val="00C31E20"/>
    <w:rsid w:val="00C32576"/>
    <w:rsid w:val="00C339C2"/>
    <w:rsid w:val="00C34AB5"/>
    <w:rsid w:val="00C41998"/>
    <w:rsid w:val="00C41B1B"/>
    <w:rsid w:val="00C41F89"/>
    <w:rsid w:val="00C41FE1"/>
    <w:rsid w:val="00C44CA0"/>
    <w:rsid w:val="00C509D9"/>
    <w:rsid w:val="00C50AE9"/>
    <w:rsid w:val="00C51406"/>
    <w:rsid w:val="00C54086"/>
    <w:rsid w:val="00C56E45"/>
    <w:rsid w:val="00C57181"/>
    <w:rsid w:val="00C6105A"/>
    <w:rsid w:val="00C624B9"/>
    <w:rsid w:val="00C62917"/>
    <w:rsid w:val="00C64B60"/>
    <w:rsid w:val="00C66811"/>
    <w:rsid w:val="00C6781B"/>
    <w:rsid w:val="00C700AD"/>
    <w:rsid w:val="00C7027F"/>
    <w:rsid w:val="00C70D95"/>
    <w:rsid w:val="00C711AA"/>
    <w:rsid w:val="00C72912"/>
    <w:rsid w:val="00C73050"/>
    <w:rsid w:val="00C76175"/>
    <w:rsid w:val="00C76B7D"/>
    <w:rsid w:val="00C77C44"/>
    <w:rsid w:val="00C809B5"/>
    <w:rsid w:val="00C812A8"/>
    <w:rsid w:val="00C826EF"/>
    <w:rsid w:val="00C82CA4"/>
    <w:rsid w:val="00C83EE5"/>
    <w:rsid w:val="00C860D6"/>
    <w:rsid w:val="00C8647B"/>
    <w:rsid w:val="00C86949"/>
    <w:rsid w:val="00C8697B"/>
    <w:rsid w:val="00C92F0A"/>
    <w:rsid w:val="00C9328E"/>
    <w:rsid w:val="00C93A08"/>
    <w:rsid w:val="00C93F30"/>
    <w:rsid w:val="00C94BB9"/>
    <w:rsid w:val="00C94FB4"/>
    <w:rsid w:val="00C9531E"/>
    <w:rsid w:val="00C96B14"/>
    <w:rsid w:val="00C975C4"/>
    <w:rsid w:val="00CA27F2"/>
    <w:rsid w:val="00CA3625"/>
    <w:rsid w:val="00CA39FA"/>
    <w:rsid w:val="00CA7B61"/>
    <w:rsid w:val="00CA7E28"/>
    <w:rsid w:val="00CB05F0"/>
    <w:rsid w:val="00CB07FB"/>
    <w:rsid w:val="00CB13F2"/>
    <w:rsid w:val="00CB166D"/>
    <w:rsid w:val="00CB1C65"/>
    <w:rsid w:val="00CB2C77"/>
    <w:rsid w:val="00CB3E92"/>
    <w:rsid w:val="00CB426B"/>
    <w:rsid w:val="00CB4395"/>
    <w:rsid w:val="00CB443D"/>
    <w:rsid w:val="00CB562D"/>
    <w:rsid w:val="00CB5E1A"/>
    <w:rsid w:val="00CB5EF2"/>
    <w:rsid w:val="00CB7212"/>
    <w:rsid w:val="00CB7FDC"/>
    <w:rsid w:val="00CC10F0"/>
    <w:rsid w:val="00CC1517"/>
    <w:rsid w:val="00CC159A"/>
    <w:rsid w:val="00CC1ED3"/>
    <w:rsid w:val="00CC2238"/>
    <w:rsid w:val="00CC2DE9"/>
    <w:rsid w:val="00CC330E"/>
    <w:rsid w:val="00CC345B"/>
    <w:rsid w:val="00CC361F"/>
    <w:rsid w:val="00CC5212"/>
    <w:rsid w:val="00CC6BC9"/>
    <w:rsid w:val="00CD0C21"/>
    <w:rsid w:val="00CD0D9D"/>
    <w:rsid w:val="00CD4536"/>
    <w:rsid w:val="00CD5E75"/>
    <w:rsid w:val="00CD7D1B"/>
    <w:rsid w:val="00CE0260"/>
    <w:rsid w:val="00CE06DB"/>
    <w:rsid w:val="00CE178D"/>
    <w:rsid w:val="00CE28EB"/>
    <w:rsid w:val="00CE37B6"/>
    <w:rsid w:val="00CE4568"/>
    <w:rsid w:val="00CE59B0"/>
    <w:rsid w:val="00CE60E4"/>
    <w:rsid w:val="00CF03F7"/>
    <w:rsid w:val="00CF36D6"/>
    <w:rsid w:val="00CF4011"/>
    <w:rsid w:val="00CF530D"/>
    <w:rsid w:val="00CF79EF"/>
    <w:rsid w:val="00D00A46"/>
    <w:rsid w:val="00D00D1D"/>
    <w:rsid w:val="00D02A67"/>
    <w:rsid w:val="00D02AA0"/>
    <w:rsid w:val="00D02C68"/>
    <w:rsid w:val="00D0325F"/>
    <w:rsid w:val="00D04444"/>
    <w:rsid w:val="00D04C6B"/>
    <w:rsid w:val="00D07BB4"/>
    <w:rsid w:val="00D10126"/>
    <w:rsid w:val="00D1519A"/>
    <w:rsid w:val="00D15724"/>
    <w:rsid w:val="00D164D6"/>
    <w:rsid w:val="00D17268"/>
    <w:rsid w:val="00D17B4A"/>
    <w:rsid w:val="00D21835"/>
    <w:rsid w:val="00D21953"/>
    <w:rsid w:val="00D22E95"/>
    <w:rsid w:val="00D23193"/>
    <w:rsid w:val="00D23FCE"/>
    <w:rsid w:val="00D24B7F"/>
    <w:rsid w:val="00D26AC9"/>
    <w:rsid w:val="00D3005D"/>
    <w:rsid w:val="00D31F5B"/>
    <w:rsid w:val="00D32131"/>
    <w:rsid w:val="00D34A90"/>
    <w:rsid w:val="00D37BAB"/>
    <w:rsid w:val="00D37E14"/>
    <w:rsid w:val="00D4007D"/>
    <w:rsid w:val="00D407E8"/>
    <w:rsid w:val="00D40FE9"/>
    <w:rsid w:val="00D4226C"/>
    <w:rsid w:val="00D4262E"/>
    <w:rsid w:val="00D45CAE"/>
    <w:rsid w:val="00D46420"/>
    <w:rsid w:val="00D466E6"/>
    <w:rsid w:val="00D46F60"/>
    <w:rsid w:val="00D528D0"/>
    <w:rsid w:val="00D52C00"/>
    <w:rsid w:val="00D52FAD"/>
    <w:rsid w:val="00D534FB"/>
    <w:rsid w:val="00D53C2D"/>
    <w:rsid w:val="00D5548A"/>
    <w:rsid w:val="00D57C3A"/>
    <w:rsid w:val="00D617AB"/>
    <w:rsid w:val="00D620E0"/>
    <w:rsid w:val="00D6445F"/>
    <w:rsid w:val="00D6509A"/>
    <w:rsid w:val="00D661C1"/>
    <w:rsid w:val="00D67378"/>
    <w:rsid w:val="00D67D2B"/>
    <w:rsid w:val="00D724E4"/>
    <w:rsid w:val="00D734A0"/>
    <w:rsid w:val="00D73DC3"/>
    <w:rsid w:val="00D754CC"/>
    <w:rsid w:val="00D75787"/>
    <w:rsid w:val="00D764D2"/>
    <w:rsid w:val="00D76C91"/>
    <w:rsid w:val="00D7732D"/>
    <w:rsid w:val="00D77F40"/>
    <w:rsid w:val="00D85B6D"/>
    <w:rsid w:val="00D86858"/>
    <w:rsid w:val="00D86DC8"/>
    <w:rsid w:val="00D90230"/>
    <w:rsid w:val="00D92D0F"/>
    <w:rsid w:val="00D92E1E"/>
    <w:rsid w:val="00D92FA2"/>
    <w:rsid w:val="00D938B3"/>
    <w:rsid w:val="00D9474B"/>
    <w:rsid w:val="00D95628"/>
    <w:rsid w:val="00DA0D65"/>
    <w:rsid w:val="00DA176C"/>
    <w:rsid w:val="00DA1938"/>
    <w:rsid w:val="00DA1C8B"/>
    <w:rsid w:val="00DA2BB9"/>
    <w:rsid w:val="00DA2C8D"/>
    <w:rsid w:val="00DA4FCD"/>
    <w:rsid w:val="00DA5264"/>
    <w:rsid w:val="00DA56A0"/>
    <w:rsid w:val="00DA623F"/>
    <w:rsid w:val="00DA7000"/>
    <w:rsid w:val="00DB046A"/>
    <w:rsid w:val="00DB0629"/>
    <w:rsid w:val="00DB0799"/>
    <w:rsid w:val="00DB1889"/>
    <w:rsid w:val="00DB3168"/>
    <w:rsid w:val="00DB3433"/>
    <w:rsid w:val="00DB40A3"/>
    <w:rsid w:val="00DB4A17"/>
    <w:rsid w:val="00DB5D4A"/>
    <w:rsid w:val="00DB7237"/>
    <w:rsid w:val="00DC1E09"/>
    <w:rsid w:val="00DC46A8"/>
    <w:rsid w:val="00DC4753"/>
    <w:rsid w:val="00DC657E"/>
    <w:rsid w:val="00DD1404"/>
    <w:rsid w:val="00DD162E"/>
    <w:rsid w:val="00DD3DB7"/>
    <w:rsid w:val="00DD4269"/>
    <w:rsid w:val="00DE20D1"/>
    <w:rsid w:val="00DE33A9"/>
    <w:rsid w:val="00DE358C"/>
    <w:rsid w:val="00DE37AD"/>
    <w:rsid w:val="00DE53E4"/>
    <w:rsid w:val="00DE6578"/>
    <w:rsid w:val="00DE699C"/>
    <w:rsid w:val="00DF1B9A"/>
    <w:rsid w:val="00DF1EDF"/>
    <w:rsid w:val="00DF280E"/>
    <w:rsid w:val="00DF4018"/>
    <w:rsid w:val="00DF49E4"/>
    <w:rsid w:val="00DF557F"/>
    <w:rsid w:val="00DF5819"/>
    <w:rsid w:val="00DF7C22"/>
    <w:rsid w:val="00E007C1"/>
    <w:rsid w:val="00E015B2"/>
    <w:rsid w:val="00E01D3A"/>
    <w:rsid w:val="00E02A3A"/>
    <w:rsid w:val="00E03299"/>
    <w:rsid w:val="00E04E9D"/>
    <w:rsid w:val="00E06151"/>
    <w:rsid w:val="00E0662B"/>
    <w:rsid w:val="00E0708F"/>
    <w:rsid w:val="00E1142E"/>
    <w:rsid w:val="00E11D79"/>
    <w:rsid w:val="00E1311D"/>
    <w:rsid w:val="00E133DD"/>
    <w:rsid w:val="00E14105"/>
    <w:rsid w:val="00E14770"/>
    <w:rsid w:val="00E1548A"/>
    <w:rsid w:val="00E15EF2"/>
    <w:rsid w:val="00E1622E"/>
    <w:rsid w:val="00E16FF3"/>
    <w:rsid w:val="00E1701A"/>
    <w:rsid w:val="00E23387"/>
    <w:rsid w:val="00E24555"/>
    <w:rsid w:val="00E24A0B"/>
    <w:rsid w:val="00E25EDB"/>
    <w:rsid w:val="00E26281"/>
    <w:rsid w:val="00E2727C"/>
    <w:rsid w:val="00E30063"/>
    <w:rsid w:val="00E31141"/>
    <w:rsid w:val="00E32BC0"/>
    <w:rsid w:val="00E33226"/>
    <w:rsid w:val="00E340CB"/>
    <w:rsid w:val="00E34B06"/>
    <w:rsid w:val="00E3665E"/>
    <w:rsid w:val="00E366F4"/>
    <w:rsid w:val="00E36E2D"/>
    <w:rsid w:val="00E402F5"/>
    <w:rsid w:val="00E40368"/>
    <w:rsid w:val="00E41338"/>
    <w:rsid w:val="00E42372"/>
    <w:rsid w:val="00E447B1"/>
    <w:rsid w:val="00E45AAA"/>
    <w:rsid w:val="00E520B1"/>
    <w:rsid w:val="00E52243"/>
    <w:rsid w:val="00E52B71"/>
    <w:rsid w:val="00E52E82"/>
    <w:rsid w:val="00E53603"/>
    <w:rsid w:val="00E56AE6"/>
    <w:rsid w:val="00E56CD1"/>
    <w:rsid w:val="00E56F49"/>
    <w:rsid w:val="00E5721C"/>
    <w:rsid w:val="00E57954"/>
    <w:rsid w:val="00E60163"/>
    <w:rsid w:val="00E6123A"/>
    <w:rsid w:val="00E629B7"/>
    <w:rsid w:val="00E62AC9"/>
    <w:rsid w:val="00E62CC9"/>
    <w:rsid w:val="00E63F03"/>
    <w:rsid w:val="00E65721"/>
    <w:rsid w:val="00E66D68"/>
    <w:rsid w:val="00E672DB"/>
    <w:rsid w:val="00E70F4B"/>
    <w:rsid w:val="00E72176"/>
    <w:rsid w:val="00E72A9A"/>
    <w:rsid w:val="00E72E02"/>
    <w:rsid w:val="00E73849"/>
    <w:rsid w:val="00E74A40"/>
    <w:rsid w:val="00E764BA"/>
    <w:rsid w:val="00E769A8"/>
    <w:rsid w:val="00E77A6C"/>
    <w:rsid w:val="00E81B7C"/>
    <w:rsid w:val="00E81BFB"/>
    <w:rsid w:val="00E81D7A"/>
    <w:rsid w:val="00E831E3"/>
    <w:rsid w:val="00E83297"/>
    <w:rsid w:val="00E908C8"/>
    <w:rsid w:val="00E90DFD"/>
    <w:rsid w:val="00E9169C"/>
    <w:rsid w:val="00E91CD5"/>
    <w:rsid w:val="00E93400"/>
    <w:rsid w:val="00E93904"/>
    <w:rsid w:val="00E93B42"/>
    <w:rsid w:val="00E93FEC"/>
    <w:rsid w:val="00E95140"/>
    <w:rsid w:val="00E96F82"/>
    <w:rsid w:val="00E972AF"/>
    <w:rsid w:val="00E975EF"/>
    <w:rsid w:val="00EA041D"/>
    <w:rsid w:val="00EA14CB"/>
    <w:rsid w:val="00EA313E"/>
    <w:rsid w:val="00EA6041"/>
    <w:rsid w:val="00EA69DE"/>
    <w:rsid w:val="00EA729D"/>
    <w:rsid w:val="00EA79BF"/>
    <w:rsid w:val="00EA79C9"/>
    <w:rsid w:val="00EB0305"/>
    <w:rsid w:val="00EB09E6"/>
    <w:rsid w:val="00EB1FCB"/>
    <w:rsid w:val="00EB26AC"/>
    <w:rsid w:val="00EB2837"/>
    <w:rsid w:val="00EB2FE9"/>
    <w:rsid w:val="00EB46B6"/>
    <w:rsid w:val="00EB5007"/>
    <w:rsid w:val="00EB5F10"/>
    <w:rsid w:val="00EC07C6"/>
    <w:rsid w:val="00EC5DF0"/>
    <w:rsid w:val="00EC5E4A"/>
    <w:rsid w:val="00EC639A"/>
    <w:rsid w:val="00EC6C62"/>
    <w:rsid w:val="00EC7C4D"/>
    <w:rsid w:val="00EC7EF1"/>
    <w:rsid w:val="00ED0E1A"/>
    <w:rsid w:val="00ED1DFC"/>
    <w:rsid w:val="00ED1EAE"/>
    <w:rsid w:val="00ED2962"/>
    <w:rsid w:val="00ED3B3D"/>
    <w:rsid w:val="00ED55ED"/>
    <w:rsid w:val="00EE1E4F"/>
    <w:rsid w:val="00EE2F4E"/>
    <w:rsid w:val="00EE37F7"/>
    <w:rsid w:val="00EE3B8F"/>
    <w:rsid w:val="00EF0EA4"/>
    <w:rsid w:val="00EF2AF5"/>
    <w:rsid w:val="00EF3185"/>
    <w:rsid w:val="00EF54AF"/>
    <w:rsid w:val="00EF773C"/>
    <w:rsid w:val="00F00833"/>
    <w:rsid w:val="00F0113A"/>
    <w:rsid w:val="00F02B3F"/>
    <w:rsid w:val="00F05C3B"/>
    <w:rsid w:val="00F11837"/>
    <w:rsid w:val="00F11FB6"/>
    <w:rsid w:val="00F16EEB"/>
    <w:rsid w:val="00F176B1"/>
    <w:rsid w:val="00F21670"/>
    <w:rsid w:val="00F21E89"/>
    <w:rsid w:val="00F24EC1"/>
    <w:rsid w:val="00F269B6"/>
    <w:rsid w:val="00F26B99"/>
    <w:rsid w:val="00F26C25"/>
    <w:rsid w:val="00F278F4"/>
    <w:rsid w:val="00F27BF5"/>
    <w:rsid w:val="00F27EC6"/>
    <w:rsid w:val="00F30768"/>
    <w:rsid w:val="00F31CF3"/>
    <w:rsid w:val="00F32BBB"/>
    <w:rsid w:val="00F32CE1"/>
    <w:rsid w:val="00F340FB"/>
    <w:rsid w:val="00F361BA"/>
    <w:rsid w:val="00F37AC8"/>
    <w:rsid w:val="00F418F0"/>
    <w:rsid w:val="00F4249D"/>
    <w:rsid w:val="00F445B1"/>
    <w:rsid w:val="00F4477E"/>
    <w:rsid w:val="00F44E4F"/>
    <w:rsid w:val="00F45072"/>
    <w:rsid w:val="00F4546A"/>
    <w:rsid w:val="00F45760"/>
    <w:rsid w:val="00F51667"/>
    <w:rsid w:val="00F558C0"/>
    <w:rsid w:val="00F57230"/>
    <w:rsid w:val="00F60F49"/>
    <w:rsid w:val="00F61340"/>
    <w:rsid w:val="00F61578"/>
    <w:rsid w:val="00F61756"/>
    <w:rsid w:val="00F618A7"/>
    <w:rsid w:val="00F65A8E"/>
    <w:rsid w:val="00F6636B"/>
    <w:rsid w:val="00F709D1"/>
    <w:rsid w:val="00F71C59"/>
    <w:rsid w:val="00F71E75"/>
    <w:rsid w:val="00F75D6E"/>
    <w:rsid w:val="00F77B88"/>
    <w:rsid w:val="00F80AB4"/>
    <w:rsid w:val="00F81B59"/>
    <w:rsid w:val="00F81C2B"/>
    <w:rsid w:val="00F83C99"/>
    <w:rsid w:val="00F8562D"/>
    <w:rsid w:val="00F87CE9"/>
    <w:rsid w:val="00F9043C"/>
    <w:rsid w:val="00F90695"/>
    <w:rsid w:val="00F90B79"/>
    <w:rsid w:val="00F90C7B"/>
    <w:rsid w:val="00F9211F"/>
    <w:rsid w:val="00F92218"/>
    <w:rsid w:val="00F9444D"/>
    <w:rsid w:val="00F95CCB"/>
    <w:rsid w:val="00F975BF"/>
    <w:rsid w:val="00F97A92"/>
    <w:rsid w:val="00FA04A5"/>
    <w:rsid w:val="00FA0819"/>
    <w:rsid w:val="00FA0903"/>
    <w:rsid w:val="00FA0A5B"/>
    <w:rsid w:val="00FA0BB2"/>
    <w:rsid w:val="00FA1728"/>
    <w:rsid w:val="00FA252C"/>
    <w:rsid w:val="00FA292C"/>
    <w:rsid w:val="00FA530D"/>
    <w:rsid w:val="00FA6148"/>
    <w:rsid w:val="00FA6EF3"/>
    <w:rsid w:val="00FA75EC"/>
    <w:rsid w:val="00FB046E"/>
    <w:rsid w:val="00FB096B"/>
    <w:rsid w:val="00FB32B5"/>
    <w:rsid w:val="00FB3762"/>
    <w:rsid w:val="00FB3787"/>
    <w:rsid w:val="00FB4C5B"/>
    <w:rsid w:val="00FB523E"/>
    <w:rsid w:val="00FB7696"/>
    <w:rsid w:val="00FC0826"/>
    <w:rsid w:val="00FC1FAD"/>
    <w:rsid w:val="00FC2E18"/>
    <w:rsid w:val="00FC4806"/>
    <w:rsid w:val="00FC48DD"/>
    <w:rsid w:val="00FC668C"/>
    <w:rsid w:val="00FC698F"/>
    <w:rsid w:val="00FC6F87"/>
    <w:rsid w:val="00FC763D"/>
    <w:rsid w:val="00FD0A6A"/>
    <w:rsid w:val="00FD28A2"/>
    <w:rsid w:val="00FD4BFE"/>
    <w:rsid w:val="00FD65D1"/>
    <w:rsid w:val="00FD6E05"/>
    <w:rsid w:val="00FD725E"/>
    <w:rsid w:val="00FD7BA7"/>
    <w:rsid w:val="00FE015E"/>
    <w:rsid w:val="00FE0319"/>
    <w:rsid w:val="00FE1B16"/>
    <w:rsid w:val="00FE28FB"/>
    <w:rsid w:val="00FE3D52"/>
    <w:rsid w:val="00FE4D12"/>
    <w:rsid w:val="00FE4F64"/>
    <w:rsid w:val="00FE53B3"/>
    <w:rsid w:val="00FE5DA1"/>
    <w:rsid w:val="00FE604C"/>
    <w:rsid w:val="00FE6A58"/>
    <w:rsid w:val="00FE6BF7"/>
    <w:rsid w:val="00FF06A5"/>
    <w:rsid w:val="00FF07EA"/>
    <w:rsid w:val="00FF37D5"/>
    <w:rsid w:val="00FF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AD51663"/>
  <w15:docId w15:val="{3D9CE61A-0C27-4711-9E11-C0D5499A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iPriority="0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62E2D"/>
  </w:style>
  <w:style w:type="paragraph" w:styleId="Nadpis1">
    <w:name w:val="heading 1"/>
    <w:basedOn w:val="Normln"/>
    <w:next w:val="Zkladntext"/>
    <w:link w:val="Nadpis1Char"/>
    <w:uiPriority w:val="99"/>
    <w:qFormat/>
    <w:rsid w:val="00B62E2D"/>
    <w:pPr>
      <w:keepNext/>
      <w:spacing w:before="240" w:after="120"/>
      <w:outlineLvl w:val="0"/>
    </w:pPr>
    <w:rPr>
      <w:rFonts w:ascii="Arial" w:hAnsi="Arial"/>
      <w:b/>
      <w:kern w:val="28"/>
      <w:sz w:val="36"/>
    </w:rPr>
  </w:style>
  <w:style w:type="paragraph" w:styleId="Nadpis2">
    <w:name w:val="heading 2"/>
    <w:basedOn w:val="Normln"/>
    <w:next w:val="Zkladntext"/>
    <w:link w:val="Nadpis2Char"/>
    <w:uiPriority w:val="99"/>
    <w:qFormat/>
    <w:rsid w:val="00B62E2D"/>
    <w:pPr>
      <w:keepNext/>
      <w:spacing w:before="160" w:after="120"/>
      <w:outlineLvl w:val="1"/>
    </w:pPr>
    <w:rPr>
      <w:rFonts w:ascii="Arial" w:hAnsi="Arial"/>
      <w:b/>
      <w:i/>
      <w:kern w:val="28"/>
      <w:sz w:val="28"/>
    </w:rPr>
  </w:style>
  <w:style w:type="paragraph" w:styleId="Nadpis3">
    <w:name w:val="heading 3"/>
    <w:basedOn w:val="Normln"/>
    <w:next w:val="Zkladntext"/>
    <w:link w:val="Nadpis3Char"/>
    <w:uiPriority w:val="99"/>
    <w:qFormat/>
    <w:rsid w:val="00B62E2D"/>
    <w:pPr>
      <w:keepNext/>
      <w:spacing w:before="120" w:after="80"/>
      <w:outlineLvl w:val="2"/>
    </w:pPr>
    <w:rPr>
      <w:b/>
      <w:kern w:val="28"/>
      <w:sz w:val="24"/>
    </w:rPr>
  </w:style>
  <w:style w:type="paragraph" w:styleId="Nadpis4">
    <w:name w:val="heading 4"/>
    <w:basedOn w:val="Normln"/>
    <w:next w:val="Zkladntext"/>
    <w:link w:val="Nadpis4Char"/>
    <w:uiPriority w:val="99"/>
    <w:qFormat/>
    <w:rsid w:val="00B62E2D"/>
    <w:pPr>
      <w:keepNext/>
      <w:spacing w:before="120" w:after="80"/>
      <w:outlineLvl w:val="3"/>
    </w:pPr>
    <w:rPr>
      <w:b/>
      <w:i/>
      <w:kern w:val="28"/>
      <w:sz w:val="24"/>
    </w:rPr>
  </w:style>
  <w:style w:type="paragraph" w:styleId="Nadpis5">
    <w:name w:val="heading 5"/>
    <w:basedOn w:val="Normln"/>
    <w:next w:val="Zkladntext"/>
    <w:link w:val="Nadpis5Char"/>
    <w:uiPriority w:val="99"/>
    <w:qFormat/>
    <w:rsid w:val="00B62E2D"/>
    <w:pPr>
      <w:keepNext/>
      <w:spacing w:before="120" w:after="80"/>
      <w:outlineLvl w:val="4"/>
    </w:pPr>
    <w:rPr>
      <w:rFonts w:ascii="Arial" w:hAnsi="Arial"/>
      <w:b/>
      <w:kern w:val="28"/>
    </w:rPr>
  </w:style>
  <w:style w:type="paragraph" w:styleId="Nadpis6">
    <w:name w:val="heading 6"/>
    <w:basedOn w:val="Normln"/>
    <w:next w:val="Zkladntext"/>
    <w:link w:val="Nadpis6Char"/>
    <w:uiPriority w:val="99"/>
    <w:qFormat/>
    <w:rsid w:val="00B62E2D"/>
    <w:pPr>
      <w:keepNext/>
      <w:spacing w:before="120" w:after="80"/>
      <w:outlineLvl w:val="5"/>
    </w:pPr>
    <w:rPr>
      <w:rFonts w:ascii="Arial" w:hAnsi="Arial"/>
      <w:b/>
      <w:i/>
      <w:kern w:val="28"/>
    </w:rPr>
  </w:style>
  <w:style w:type="paragraph" w:styleId="Nadpis7">
    <w:name w:val="heading 7"/>
    <w:basedOn w:val="Normln"/>
    <w:next w:val="Zkladntext"/>
    <w:link w:val="Nadpis7Char"/>
    <w:uiPriority w:val="99"/>
    <w:qFormat/>
    <w:rsid w:val="00B62E2D"/>
    <w:pPr>
      <w:keepNext/>
      <w:spacing w:before="80" w:after="60"/>
      <w:outlineLvl w:val="6"/>
    </w:pPr>
    <w:rPr>
      <w:b/>
      <w:kern w:val="28"/>
    </w:rPr>
  </w:style>
  <w:style w:type="paragraph" w:styleId="Nadpis8">
    <w:name w:val="heading 8"/>
    <w:basedOn w:val="Normln"/>
    <w:next w:val="Zkladntext"/>
    <w:link w:val="Nadpis8Char"/>
    <w:uiPriority w:val="99"/>
    <w:qFormat/>
    <w:rsid w:val="00B62E2D"/>
    <w:pPr>
      <w:keepNext/>
      <w:spacing w:before="80" w:after="60"/>
      <w:outlineLvl w:val="7"/>
    </w:pPr>
    <w:rPr>
      <w:b/>
      <w:i/>
      <w:kern w:val="28"/>
    </w:rPr>
  </w:style>
  <w:style w:type="paragraph" w:styleId="Nadpis9">
    <w:name w:val="heading 9"/>
    <w:basedOn w:val="Normln"/>
    <w:next w:val="Zkladntext"/>
    <w:link w:val="Nadpis9Char"/>
    <w:uiPriority w:val="99"/>
    <w:qFormat/>
    <w:rsid w:val="00B62E2D"/>
    <w:pPr>
      <w:keepNext/>
      <w:spacing w:before="80" w:after="60"/>
      <w:outlineLvl w:val="8"/>
    </w:pPr>
    <w:rPr>
      <w:b/>
      <w:i/>
      <w:kern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D164D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D164D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D164D6"/>
    <w:rPr>
      <w:rFonts w:ascii="Cambria" w:hAnsi="Cambria" w:cs="Times New Roman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D164D6"/>
    <w:rPr>
      <w:rFonts w:ascii="Calibri" w:hAnsi="Calibri" w:cs="Times New Roman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9"/>
    <w:semiHidden/>
    <w:locked/>
    <w:rsid w:val="00D164D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9"/>
    <w:semiHidden/>
    <w:locked/>
    <w:rsid w:val="00D164D6"/>
    <w:rPr>
      <w:rFonts w:ascii="Calibri" w:hAnsi="Calibri" w:cs="Times New Roman"/>
      <w:b/>
      <w:bCs/>
    </w:rPr>
  </w:style>
  <w:style w:type="character" w:customStyle="1" w:styleId="Nadpis7Char">
    <w:name w:val="Nadpis 7 Char"/>
    <w:basedOn w:val="Standardnpsmoodstavce"/>
    <w:link w:val="Nadpis7"/>
    <w:uiPriority w:val="99"/>
    <w:semiHidden/>
    <w:locked/>
    <w:rsid w:val="00D164D6"/>
    <w:rPr>
      <w:rFonts w:ascii="Calibri" w:hAnsi="Calibri" w:cs="Times New Roman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9"/>
    <w:semiHidden/>
    <w:locked/>
    <w:rsid w:val="00D164D6"/>
    <w:rPr>
      <w:rFonts w:ascii="Calibri" w:hAnsi="Calibri" w:cs="Times New Roman"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9"/>
    <w:semiHidden/>
    <w:locked/>
    <w:rsid w:val="00D164D6"/>
    <w:rPr>
      <w:rFonts w:ascii="Cambria" w:hAnsi="Cambria" w:cs="Times New Roman"/>
    </w:rPr>
  </w:style>
  <w:style w:type="paragraph" w:styleId="Zkladntext">
    <w:name w:val="Body Text"/>
    <w:basedOn w:val="Normln"/>
    <w:link w:val="ZkladntextChar"/>
    <w:uiPriority w:val="99"/>
    <w:rsid w:val="00B62E2D"/>
    <w:pPr>
      <w:spacing w:after="160"/>
    </w:pPr>
  </w:style>
  <w:style w:type="character" w:customStyle="1" w:styleId="ZkladntextChar">
    <w:name w:val="Základní text Char"/>
    <w:basedOn w:val="Standardnpsmoodstavce"/>
    <w:link w:val="Zkladntext"/>
    <w:uiPriority w:val="99"/>
    <w:locked/>
    <w:rsid w:val="002E2405"/>
    <w:rPr>
      <w:rFonts w:cs="Times New Roman"/>
      <w:lang w:val="cs-CZ" w:eastAsia="cs-CZ" w:bidi="ar-SA"/>
    </w:rPr>
  </w:style>
  <w:style w:type="character" w:styleId="Odkaznakoment">
    <w:name w:val="annotation reference"/>
    <w:basedOn w:val="Standardnpsmoodstavce"/>
    <w:uiPriority w:val="99"/>
    <w:semiHidden/>
    <w:rsid w:val="00B62E2D"/>
    <w:rPr>
      <w:rFonts w:cs="Times New Roman"/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B62E2D"/>
    <w:pPr>
      <w:tabs>
        <w:tab w:val="left" w:pos="187"/>
      </w:tabs>
      <w:spacing w:after="120" w:line="220" w:lineRule="exact"/>
      <w:ind w:left="187" w:hanging="187"/>
    </w:p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D164D6"/>
    <w:rPr>
      <w:rFonts w:cs="Times New Roman"/>
      <w:sz w:val="20"/>
      <w:szCs w:val="20"/>
    </w:rPr>
  </w:style>
  <w:style w:type="paragraph" w:customStyle="1" w:styleId="Upozornn">
    <w:name w:val="Upozornění"/>
    <w:basedOn w:val="Zkladntext"/>
    <w:uiPriority w:val="99"/>
    <w:rsid w:val="00B62E2D"/>
    <w:rPr>
      <w:b/>
      <w:i/>
    </w:rPr>
  </w:style>
  <w:style w:type="paragraph" w:styleId="Citt">
    <w:name w:val="Quote"/>
    <w:basedOn w:val="Zkladntext"/>
    <w:link w:val="CittChar"/>
    <w:uiPriority w:val="99"/>
    <w:qFormat/>
    <w:rsid w:val="00B62E2D"/>
    <w:pPr>
      <w:keepLines/>
      <w:ind w:left="720" w:right="720"/>
    </w:pPr>
    <w:rPr>
      <w:i/>
    </w:rPr>
  </w:style>
  <w:style w:type="character" w:customStyle="1" w:styleId="CittChar">
    <w:name w:val="Citát Char"/>
    <w:basedOn w:val="Standardnpsmoodstavce"/>
    <w:link w:val="Citt"/>
    <w:uiPriority w:val="99"/>
    <w:locked/>
    <w:rsid w:val="00D164D6"/>
    <w:rPr>
      <w:rFonts w:cs="Times New Roman"/>
      <w:i/>
      <w:iCs/>
      <w:color w:val="000000"/>
      <w:sz w:val="20"/>
      <w:szCs w:val="20"/>
    </w:rPr>
  </w:style>
  <w:style w:type="paragraph" w:customStyle="1" w:styleId="Prvnblokcitace">
    <w:name w:val="První blok citace"/>
    <w:basedOn w:val="Citt"/>
    <w:next w:val="Citt"/>
    <w:uiPriority w:val="99"/>
    <w:rsid w:val="00B62E2D"/>
    <w:pPr>
      <w:spacing w:before="120"/>
    </w:pPr>
  </w:style>
  <w:style w:type="paragraph" w:customStyle="1" w:styleId="Poslednblokcitace">
    <w:name w:val="Poslední blok citace"/>
    <w:basedOn w:val="Citt"/>
    <w:next w:val="Zkladntext"/>
    <w:uiPriority w:val="99"/>
    <w:rsid w:val="00B62E2D"/>
    <w:pPr>
      <w:spacing w:after="240"/>
    </w:pPr>
  </w:style>
  <w:style w:type="paragraph" w:styleId="Zkladntextodsazen">
    <w:name w:val="Body Text Indent"/>
    <w:basedOn w:val="Zkladntext"/>
    <w:link w:val="ZkladntextodsazenChar"/>
    <w:uiPriority w:val="99"/>
    <w:rsid w:val="00B62E2D"/>
    <w:pPr>
      <w:ind w:left="360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locked/>
    <w:rsid w:val="00D164D6"/>
    <w:rPr>
      <w:rFonts w:cs="Times New Roman"/>
      <w:sz w:val="20"/>
      <w:szCs w:val="20"/>
    </w:rPr>
  </w:style>
  <w:style w:type="paragraph" w:customStyle="1" w:styleId="Poslednzkladntext">
    <w:name w:val="Poslední základní text"/>
    <w:basedOn w:val="Zkladntext"/>
    <w:uiPriority w:val="99"/>
    <w:rsid w:val="00B62E2D"/>
    <w:pPr>
      <w:keepNext/>
    </w:pPr>
  </w:style>
  <w:style w:type="paragraph" w:styleId="Titulek">
    <w:name w:val="caption"/>
    <w:basedOn w:val="Normln"/>
    <w:next w:val="Zkladntext"/>
    <w:uiPriority w:val="99"/>
    <w:qFormat/>
    <w:rsid w:val="00B62E2D"/>
    <w:pPr>
      <w:spacing w:before="120" w:after="160"/>
    </w:pPr>
    <w:rPr>
      <w:i/>
      <w:sz w:val="18"/>
    </w:rPr>
  </w:style>
  <w:style w:type="paragraph" w:customStyle="1" w:styleId="Oznaenkapitoly">
    <w:name w:val="Označení kapitoly"/>
    <w:basedOn w:val="Normln"/>
    <w:next w:val="Normln"/>
    <w:uiPriority w:val="99"/>
    <w:rsid w:val="00B62E2D"/>
    <w:pPr>
      <w:keepNext/>
      <w:spacing w:before="360"/>
      <w:jc w:val="center"/>
    </w:pPr>
    <w:rPr>
      <w:rFonts w:ascii="Arial" w:hAnsi="Arial"/>
      <w:b/>
      <w:kern w:val="28"/>
      <w:sz w:val="24"/>
      <w:u w:val="single"/>
    </w:rPr>
  </w:style>
  <w:style w:type="paragraph" w:customStyle="1" w:styleId="Podtitulkapitoly">
    <w:name w:val="Podtitul kapitoly"/>
    <w:basedOn w:val="Normln"/>
    <w:next w:val="Zkladntext"/>
    <w:uiPriority w:val="99"/>
    <w:rsid w:val="00B62E2D"/>
    <w:pPr>
      <w:keepNext/>
      <w:keepLines/>
      <w:spacing w:before="360" w:after="360"/>
      <w:jc w:val="center"/>
    </w:pPr>
    <w:rPr>
      <w:rFonts w:ascii="Arial" w:hAnsi="Arial"/>
      <w:i/>
      <w:kern w:val="28"/>
      <w:sz w:val="28"/>
    </w:rPr>
  </w:style>
  <w:style w:type="paragraph" w:customStyle="1" w:styleId="Nzevkapitoly">
    <w:name w:val="Název kapitoly"/>
    <w:basedOn w:val="Normln"/>
    <w:next w:val="Podtitulkapitoly"/>
    <w:uiPriority w:val="99"/>
    <w:rsid w:val="00B62E2D"/>
    <w:pPr>
      <w:keepNext/>
      <w:keepLines/>
      <w:spacing w:before="600"/>
      <w:jc w:val="center"/>
    </w:pPr>
    <w:rPr>
      <w:rFonts w:ascii="Arial" w:hAnsi="Arial"/>
      <w:b/>
      <w:kern w:val="28"/>
      <w:sz w:val="32"/>
    </w:rPr>
  </w:style>
  <w:style w:type="paragraph" w:styleId="Datum">
    <w:name w:val="Date"/>
    <w:basedOn w:val="Zkladntext"/>
    <w:link w:val="DatumChar"/>
    <w:uiPriority w:val="99"/>
    <w:rsid w:val="00B62E2D"/>
    <w:pPr>
      <w:spacing w:before="480"/>
    </w:pPr>
    <w:rPr>
      <w:b/>
    </w:rPr>
  </w:style>
  <w:style w:type="character" w:customStyle="1" w:styleId="DatumChar">
    <w:name w:val="Datum Char"/>
    <w:basedOn w:val="Standardnpsmoodstavce"/>
    <w:link w:val="Datum"/>
    <w:uiPriority w:val="99"/>
    <w:semiHidden/>
    <w:locked/>
    <w:rsid w:val="00D164D6"/>
    <w:rPr>
      <w:rFonts w:cs="Times New Roman"/>
      <w:sz w:val="20"/>
      <w:szCs w:val="20"/>
    </w:rPr>
  </w:style>
  <w:style w:type="paragraph" w:customStyle="1" w:styleId="Nadpisdokumentu">
    <w:name w:val="Nadpis dokumentu"/>
    <w:basedOn w:val="Normln"/>
    <w:uiPriority w:val="99"/>
    <w:rsid w:val="00B62E2D"/>
    <w:pPr>
      <w:keepNext/>
      <w:spacing w:before="240" w:after="360"/>
    </w:pPr>
    <w:rPr>
      <w:b/>
      <w:kern w:val="28"/>
      <w:sz w:val="36"/>
    </w:rPr>
  </w:style>
  <w:style w:type="character" w:styleId="Zdraznn">
    <w:name w:val="Emphasis"/>
    <w:basedOn w:val="Standardnpsmoodstavce"/>
    <w:uiPriority w:val="99"/>
    <w:qFormat/>
    <w:rsid w:val="00B62E2D"/>
    <w:rPr>
      <w:rFonts w:cs="Times New Roman"/>
      <w:i/>
    </w:rPr>
  </w:style>
  <w:style w:type="character" w:styleId="Odkaznavysvtlivky">
    <w:name w:val="endnote reference"/>
    <w:basedOn w:val="Standardnpsmoodstavce"/>
    <w:uiPriority w:val="99"/>
    <w:semiHidden/>
    <w:rsid w:val="00B62E2D"/>
    <w:rPr>
      <w:rFonts w:cs="Times New Roman"/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rsid w:val="00B62E2D"/>
    <w:pPr>
      <w:tabs>
        <w:tab w:val="left" w:pos="187"/>
      </w:tabs>
      <w:spacing w:after="120" w:line="220" w:lineRule="exact"/>
      <w:ind w:left="187" w:hanging="187"/>
    </w:pPr>
    <w:rPr>
      <w:sz w:val="18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locked/>
    <w:rsid w:val="00D164D6"/>
    <w:rPr>
      <w:rFonts w:cs="Times New Roman"/>
      <w:sz w:val="20"/>
      <w:szCs w:val="20"/>
    </w:rPr>
  </w:style>
  <w:style w:type="paragraph" w:styleId="Zpat">
    <w:name w:val="footer"/>
    <w:basedOn w:val="Normln"/>
    <w:link w:val="ZpatChar"/>
    <w:uiPriority w:val="99"/>
    <w:rsid w:val="00B62E2D"/>
    <w:pPr>
      <w:keepLines/>
      <w:tabs>
        <w:tab w:val="center" w:pos="4320"/>
        <w:tab w:val="right" w:pos="8640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D164D6"/>
    <w:rPr>
      <w:rFonts w:cs="Times New Roman"/>
      <w:sz w:val="20"/>
      <w:szCs w:val="20"/>
    </w:rPr>
  </w:style>
  <w:style w:type="paragraph" w:customStyle="1" w:styleId="Patasudstrnky">
    <w:name w:val="Pata sudé stránky"/>
    <w:basedOn w:val="Zpat"/>
    <w:uiPriority w:val="99"/>
    <w:rsid w:val="00B62E2D"/>
  </w:style>
  <w:style w:type="paragraph" w:customStyle="1" w:styleId="Pataprvnstrnky">
    <w:name w:val="Pata první stránky"/>
    <w:basedOn w:val="Zpat"/>
    <w:uiPriority w:val="99"/>
    <w:rsid w:val="00B62E2D"/>
    <w:pPr>
      <w:tabs>
        <w:tab w:val="clear" w:pos="8640"/>
      </w:tabs>
      <w:jc w:val="center"/>
    </w:pPr>
  </w:style>
  <w:style w:type="paragraph" w:customStyle="1" w:styleId="Patalichstrnky">
    <w:name w:val="Pata liché stránky"/>
    <w:basedOn w:val="Zpat"/>
    <w:uiPriority w:val="99"/>
    <w:rsid w:val="00B62E2D"/>
    <w:pPr>
      <w:tabs>
        <w:tab w:val="right" w:pos="0"/>
      </w:tabs>
      <w:jc w:val="right"/>
    </w:pPr>
  </w:style>
  <w:style w:type="paragraph" w:customStyle="1" w:styleId="Zkladpoznmkypodarou">
    <w:name w:val="Základ poznámky pod čarou"/>
    <w:basedOn w:val="Normln"/>
    <w:uiPriority w:val="99"/>
    <w:rsid w:val="00B62E2D"/>
    <w:pPr>
      <w:tabs>
        <w:tab w:val="left" w:pos="187"/>
      </w:tabs>
      <w:spacing w:line="220" w:lineRule="exact"/>
      <w:ind w:left="187" w:hanging="187"/>
    </w:pPr>
    <w:rPr>
      <w:sz w:val="18"/>
    </w:rPr>
  </w:style>
  <w:style w:type="character" w:styleId="Znakapoznpodarou">
    <w:name w:val="footnote reference"/>
    <w:basedOn w:val="Standardnpsmoodstavce"/>
    <w:uiPriority w:val="99"/>
    <w:semiHidden/>
    <w:rsid w:val="00B62E2D"/>
    <w:rPr>
      <w:rFonts w:cs="Times New Roman"/>
      <w:vertAlign w:val="superscript"/>
    </w:rPr>
  </w:style>
  <w:style w:type="paragraph" w:styleId="Textpoznpodarou">
    <w:name w:val="footnote text"/>
    <w:basedOn w:val="Zkladpoznmkypodarou"/>
    <w:link w:val="TextpoznpodarouChar"/>
    <w:uiPriority w:val="99"/>
    <w:semiHidden/>
    <w:rsid w:val="00B62E2D"/>
    <w:pPr>
      <w:spacing w:after="120"/>
    </w:p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D164D6"/>
    <w:rPr>
      <w:rFonts w:cs="Times New Roman"/>
      <w:sz w:val="20"/>
      <w:szCs w:val="20"/>
    </w:rPr>
  </w:style>
  <w:style w:type="paragraph" w:styleId="Zhlav">
    <w:name w:val="header"/>
    <w:basedOn w:val="Normln"/>
    <w:link w:val="ZhlavChar"/>
    <w:uiPriority w:val="99"/>
    <w:rsid w:val="00B62E2D"/>
    <w:pPr>
      <w:keepLines/>
      <w:tabs>
        <w:tab w:val="center" w:pos="4320"/>
        <w:tab w:val="right" w:pos="8640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D164D6"/>
    <w:rPr>
      <w:rFonts w:cs="Times New Roman"/>
      <w:sz w:val="20"/>
      <w:szCs w:val="20"/>
    </w:rPr>
  </w:style>
  <w:style w:type="paragraph" w:customStyle="1" w:styleId="Zhlavzkladn">
    <w:name w:val="Záhlaví základní"/>
    <w:basedOn w:val="Normln"/>
    <w:uiPriority w:val="99"/>
    <w:rsid w:val="00B62E2D"/>
    <w:pPr>
      <w:keepLines/>
      <w:tabs>
        <w:tab w:val="center" w:pos="4320"/>
        <w:tab w:val="right" w:pos="8640"/>
      </w:tabs>
    </w:pPr>
  </w:style>
  <w:style w:type="paragraph" w:customStyle="1" w:styleId="Zhlavsudstrnky">
    <w:name w:val="Záhlaví sudé stránky"/>
    <w:basedOn w:val="Zhlav"/>
    <w:uiPriority w:val="99"/>
    <w:rsid w:val="00B62E2D"/>
  </w:style>
  <w:style w:type="paragraph" w:customStyle="1" w:styleId="Zhlavprvnstrnky">
    <w:name w:val="Záhlaví první stránky"/>
    <w:basedOn w:val="Zhlav"/>
    <w:uiPriority w:val="99"/>
    <w:rsid w:val="00B62E2D"/>
    <w:pPr>
      <w:tabs>
        <w:tab w:val="clear" w:pos="8640"/>
      </w:tabs>
      <w:jc w:val="center"/>
    </w:pPr>
  </w:style>
  <w:style w:type="paragraph" w:customStyle="1" w:styleId="Zhlavlichstrnky">
    <w:name w:val="Záhlaví liché stránky"/>
    <w:basedOn w:val="Zhlav"/>
    <w:uiPriority w:val="99"/>
    <w:rsid w:val="00B62E2D"/>
    <w:pPr>
      <w:tabs>
        <w:tab w:val="right" w:pos="0"/>
      </w:tabs>
      <w:jc w:val="right"/>
    </w:pPr>
  </w:style>
  <w:style w:type="paragraph" w:customStyle="1" w:styleId="Nadpiszkladn">
    <w:name w:val="Nadpis základní"/>
    <w:basedOn w:val="Normln"/>
    <w:next w:val="Zkladntext"/>
    <w:uiPriority w:val="99"/>
    <w:rsid w:val="00B62E2D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Rejstk1">
    <w:name w:val="index 1"/>
    <w:basedOn w:val="Normln"/>
    <w:uiPriority w:val="99"/>
    <w:semiHidden/>
    <w:rsid w:val="00B62E2D"/>
    <w:pPr>
      <w:tabs>
        <w:tab w:val="right" w:leader="dot" w:pos="3960"/>
      </w:tabs>
      <w:ind w:left="720" w:hanging="720"/>
    </w:pPr>
  </w:style>
  <w:style w:type="paragraph" w:styleId="Rejstk2">
    <w:name w:val="index 2"/>
    <w:basedOn w:val="Normln"/>
    <w:uiPriority w:val="99"/>
    <w:semiHidden/>
    <w:rsid w:val="00B62E2D"/>
    <w:pPr>
      <w:tabs>
        <w:tab w:val="right" w:leader="dot" w:pos="3960"/>
      </w:tabs>
      <w:ind w:left="1080" w:hanging="720"/>
    </w:pPr>
  </w:style>
  <w:style w:type="paragraph" w:styleId="Rejstk3">
    <w:name w:val="index 3"/>
    <w:basedOn w:val="Normln"/>
    <w:uiPriority w:val="99"/>
    <w:semiHidden/>
    <w:rsid w:val="00B62E2D"/>
    <w:pPr>
      <w:tabs>
        <w:tab w:val="right" w:leader="dot" w:pos="3960"/>
      </w:tabs>
      <w:ind w:left="1440" w:hanging="720"/>
    </w:pPr>
  </w:style>
  <w:style w:type="paragraph" w:styleId="Rejstk4">
    <w:name w:val="index 4"/>
    <w:basedOn w:val="Normln"/>
    <w:uiPriority w:val="99"/>
    <w:semiHidden/>
    <w:rsid w:val="00B62E2D"/>
    <w:pPr>
      <w:tabs>
        <w:tab w:val="right" w:leader="dot" w:pos="3960"/>
      </w:tabs>
      <w:ind w:left="1800" w:hanging="720"/>
    </w:pPr>
  </w:style>
  <w:style w:type="paragraph" w:styleId="Rejstk5">
    <w:name w:val="index 5"/>
    <w:basedOn w:val="Normln"/>
    <w:uiPriority w:val="99"/>
    <w:semiHidden/>
    <w:rsid w:val="00B62E2D"/>
    <w:pPr>
      <w:tabs>
        <w:tab w:val="right" w:leader="dot" w:pos="3960"/>
      </w:tabs>
      <w:ind w:left="2160" w:hanging="720"/>
    </w:pPr>
  </w:style>
  <w:style w:type="paragraph" w:styleId="Rejstk6">
    <w:name w:val="index 6"/>
    <w:basedOn w:val="Normln"/>
    <w:uiPriority w:val="99"/>
    <w:semiHidden/>
    <w:rsid w:val="00B62E2D"/>
    <w:pPr>
      <w:tabs>
        <w:tab w:val="right" w:leader="dot" w:pos="3960"/>
      </w:tabs>
      <w:ind w:left="1800" w:hanging="720"/>
    </w:pPr>
  </w:style>
  <w:style w:type="paragraph" w:styleId="Rejstk7">
    <w:name w:val="index 7"/>
    <w:basedOn w:val="Normln"/>
    <w:uiPriority w:val="99"/>
    <w:semiHidden/>
    <w:rsid w:val="00B62E2D"/>
    <w:pPr>
      <w:tabs>
        <w:tab w:val="right" w:leader="dot" w:pos="3960"/>
      </w:tabs>
      <w:ind w:left="2160" w:hanging="720"/>
    </w:pPr>
  </w:style>
  <w:style w:type="paragraph" w:styleId="Rejstk8">
    <w:name w:val="index 8"/>
    <w:basedOn w:val="Normln"/>
    <w:uiPriority w:val="99"/>
    <w:semiHidden/>
    <w:rsid w:val="00B62E2D"/>
    <w:pPr>
      <w:tabs>
        <w:tab w:val="right" w:leader="dot" w:pos="3960"/>
      </w:tabs>
      <w:ind w:left="2520" w:hanging="720"/>
    </w:pPr>
  </w:style>
  <w:style w:type="paragraph" w:styleId="Rejstk9">
    <w:name w:val="index 9"/>
    <w:basedOn w:val="Normln"/>
    <w:uiPriority w:val="99"/>
    <w:semiHidden/>
    <w:rsid w:val="00B62E2D"/>
    <w:pPr>
      <w:tabs>
        <w:tab w:val="right" w:leader="dot" w:pos="3960"/>
      </w:tabs>
      <w:ind w:left="2880" w:hanging="720"/>
    </w:pPr>
  </w:style>
  <w:style w:type="paragraph" w:customStyle="1" w:styleId="Rejstkzkladn">
    <w:name w:val="Rejstřík základní"/>
    <w:basedOn w:val="Normln"/>
    <w:uiPriority w:val="99"/>
    <w:rsid w:val="00B62E2D"/>
    <w:pPr>
      <w:tabs>
        <w:tab w:val="right" w:leader="dot" w:pos="3960"/>
      </w:tabs>
      <w:ind w:left="720" w:hanging="720"/>
    </w:pPr>
  </w:style>
  <w:style w:type="paragraph" w:styleId="Hlavikarejstku">
    <w:name w:val="index heading"/>
    <w:basedOn w:val="Normln"/>
    <w:next w:val="Rejstk1"/>
    <w:uiPriority w:val="99"/>
    <w:semiHidden/>
    <w:rsid w:val="00B62E2D"/>
    <w:pPr>
      <w:keepNext/>
      <w:spacing w:before="240"/>
    </w:pPr>
    <w:rPr>
      <w:rFonts w:ascii="Arial" w:hAnsi="Arial"/>
      <w:b/>
      <w:kern w:val="28"/>
      <w:sz w:val="28"/>
    </w:rPr>
  </w:style>
  <w:style w:type="character" w:customStyle="1" w:styleId="Zvraznntun">
    <w:name w:val="Zvýraznění tučné"/>
    <w:uiPriority w:val="99"/>
    <w:rsid w:val="00B62E2D"/>
    <w:rPr>
      <w:b/>
      <w:i/>
    </w:rPr>
  </w:style>
  <w:style w:type="character" w:styleId="slodku">
    <w:name w:val="line number"/>
    <w:basedOn w:val="Standardnpsmoodstavce"/>
    <w:uiPriority w:val="99"/>
    <w:rsid w:val="00B62E2D"/>
    <w:rPr>
      <w:rFonts w:ascii="Arial" w:hAnsi="Arial" w:cs="Times New Roman"/>
      <w:sz w:val="18"/>
    </w:rPr>
  </w:style>
  <w:style w:type="paragraph" w:styleId="Seznam">
    <w:name w:val="List"/>
    <w:basedOn w:val="Zkladntext"/>
    <w:uiPriority w:val="99"/>
    <w:rsid w:val="00B62E2D"/>
    <w:pPr>
      <w:tabs>
        <w:tab w:val="left" w:pos="720"/>
      </w:tabs>
      <w:spacing w:after="80"/>
      <w:ind w:left="720" w:hanging="360"/>
    </w:pPr>
  </w:style>
  <w:style w:type="paragraph" w:styleId="Seznam2">
    <w:name w:val="List 2"/>
    <w:basedOn w:val="Seznam"/>
    <w:uiPriority w:val="99"/>
    <w:rsid w:val="00B62E2D"/>
    <w:pPr>
      <w:tabs>
        <w:tab w:val="clear" w:pos="720"/>
        <w:tab w:val="left" w:pos="1080"/>
      </w:tabs>
      <w:ind w:left="1080"/>
    </w:pPr>
  </w:style>
  <w:style w:type="paragraph" w:styleId="Seznam3">
    <w:name w:val="List 3"/>
    <w:basedOn w:val="Seznam"/>
    <w:uiPriority w:val="99"/>
    <w:rsid w:val="00B62E2D"/>
    <w:pPr>
      <w:tabs>
        <w:tab w:val="clear" w:pos="720"/>
        <w:tab w:val="left" w:pos="1440"/>
      </w:tabs>
      <w:ind w:left="1440"/>
    </w:pPr>
  </w:style>
  <w:style w:type="paragraph" w:styleId="Seznam4">
    <w:name w:val="List 4"/>
    <w:basedOn w:val="Seznam"/>
    <w:uiPriority w:val="99"/>
    <w:rsid w:val="00B62E2D"/>
    <w:pPr>
      <w:tabs>
        <w:tab w:val="clear" w:pos="720"/>
        <w:tab w:val="left" w:pos="1800"/>
      </w:tabs>
      <w:ind w:left="1800"/>
    </w:pPr>
  </w:style>
  <w:style w:type="paragraph" w:styleId="Seznam5">
    <w:name w:val="List 5"/>
    <w:basedOn w:val="Seznam"/>
    <w:uiPriority w:val="99"/>
    <w:rsid w:val="00B62E2D"/>
    <w:pPr>
      <w:tabs>
        <w:tab w:val="clear" w:pos="720"/>
        <w:tab w:val="left" w:pos="2160"/>
      </w:tabs>
      <w:ind w:left="2160"/>
    </w:pPr>
  </w:style>
  <w:style w:type="paragraph" w:styleId="Seznamsodrkami">
    <w:name w:val="List Bullet"/>
    <w:basedOn w:val="Seznam"/>
    <w:uiPriority w:val="99"/>
    <w:rsid w:val="00B62E2D"/>
    <w:pPr>
      <w:tabs>
        <w:tab w:val="clear" w:pos="720"/>
      </w:tabs>
      <w:spacing w:after="160"/>
    </w:pPr>
  </w:style>
  <w:style w:type="paragraph" w:styleId="Seznamsodrkami2">
    <w:name w:val="List Bullet 2"/>
    <w:basedOn w:val="Seznamsodrkami"/>
    <w:uiPriority w:val="99"/>
    <w:rsid w:val="00B62E2D"/>
    <w:pPr>
      <w:ind w:left="1080"/>
    </w:pPr>
  </w:style>
  <w:style w:type="paragraph" w:styleId="Seznamsodrkami3">
    <w:name w:val="List Bullet 3"/>
    <w:basedOn w:val="Seznamsodrkami"/>
    <w:uiPriority w:val="99"/>
    <w:rsid w:val="00B62E2D"/>
    <w:pPr>
      <w:ind w:left="1440"/>
    </w:pPr>
  </w:style>
  <w:style w:type="paragraph" w:styleId="Seznamsodrkami4">
    <w:name w:val="List Bullet 4"/>
    <w:basedOn w:val="Seznamsodrkami"/>
    <w:uiPriority w:val="99"/>
    <w:rsid w:val="00B62E2D"/>
    <w:pPr>
      <w:ind w:left="1800"/>
    </w:pPr>
  </w:style>
  <w:style w:type="paragraph" w:styleId="Seznamsodrkami5">
    <w:name w:val="List Bullet 5"/>
    <w:basedOn w:val="Seznamsodrkami"/>
    <w:uiPriority w:val="99"/>
    <w:rsid w:val="00B62E2D"/>
    <w:pPr>
      <w:ind w:left="2160"/>
    </w:pPr>
  </w:style>
  <w:style w:type="paragraph" w:customStyle="1" w:styleId="Prvnodrkaseznamu">
    <w:name w:val="První odrážka seznamu"/>
    <w:basedOn w:val="Seznamsodrkami"/>
    <w:next w:val="Seznamsodrkami"/>
    <w:uiPriority w:val="99"/>
    <w:rsid w:val="00B62E2D"/>
    <w:pPr>
      <w:spacing w:before="80"/>
    </w:pPr>
  </w:style>
  <w:style w:type="paragraph" w:customStyle="1" w:styleId="Poslednodrkaseznamu">
    <w:name w:val="Poslední odrážka seznamu"/>
    <w:basedOn w:val="Seznamsodrkami"/>
    <w:next w:val="Zkladntext"/>
    <w:uiPriority w:val="99"/>
    <w:rsid w:val="00B62E2D"/>
    <w:pPr>
      <w:spacing w:after="240"/>
    </w:pPr>
  </w:style>
  <w:style w:type="paragraph" w:styleId="Pokraovnseznamu">
    <w:name w:val="List Continue"/>
    <w:basedOn w:val="Seznam"/>
    <w:uiPriority w:val="99"/>
    <w:rsid w:val="00B62E2D"/>
    <w:pPr>
      <w:tabs>
        <w:tab w:val="clear" w:pos="720"/>
      </w:tabs>
      <w:spacing w:after="160"/>
    </w:pPr>
  </w:style>
  <w:style w:type="paragraph" w:styleId="Pokraovnseznamu2">
    <w:name w:val="List Continue 2"/>
    <w:basedOn w:val="Pokraovnseznamu"/>
    <w:uiPriority w:val="99"/>
    <w:rsid w:val="00B62E2D"/>
    <w:pPr>
      <w:ind w:left="1080"/>
    </w:pPr>
  </w:style>
  <w:style w:type="paragraph" w:styleId="Pokraovnseznamu3">
    <w:name w:val="List Continue 3"/>
    <w:basedOn w:val="Pokraovnseznamu"/>
    <w:uiPriority w:val="99"/>
    <w:rsid w:val="00B62E2D"/>
    <w:pPr>
      <w:ind w:left="1440"/>
    </w:pPr>
  </w:style>
  <w:style w:type="paragraph" w:styleId="Pokraovnseznamu4">
    <w:name w:val="List Continue 4"/>
    <w:basedOn w:val="Pokraovnseznamu"/>
    <w:uiPriority w:val="99"/>
    <w:rsid w:val="00B62E2D"/>
    <w:pPr>
      <w:ind w:left="1800"/>
    </w:pPr>
  </w:style>
  <w:style w:type="paragraph" w:styleId="Pokraovnseznamu5">
    <w:name w:val="List Continue 5"/>
    <w:basedOn w:val="Pokraovnseznamu"/>
    <w:uiPriority w:val="99"/>
    <w:rsid w:val="00B62E2D"/>
    <w:pPr>
      <w:ind w:left="2160"/>
    </w:pPr>
  </w:style>
  <w:style w:type="paragraph" w:customStyle="1" w:styleId="Prvnseznam">
    <w:name w:val="První seznam"/>
    <w:basedOn w:val="Seznam"/>
    <w:next w:val="Seznam"/>
    <w:uiPriority w:val="99"/>
    <w:rsid w:val="00B62E2D"/>
    <w:pPr>
      <w:spacing w:before="80"/>
    </w:pPr>
  </w:style>
  <w:style w:type="paragraph" w:customStyle="1" w:styleId="Poslednseznam">
    <w:name w:val="Poslední seznam"/>
    <w:basedOn w:val="Seznam"/>
    <w:next w:val="Zkladntext"/>
    <w:uiPriority w:val="99"/>
    <w:rsid w:val="00B62E2D"/>
    <w:pPr>
      <w:spacing w:after="240"/>
    </w:pPr>
  </w:style>
  <w:style w:type="paragraph" w:styleId="slovanseznam">
    <w:name w:val="List Number"/>
    <w:basedOn w:val="Seznam"/>
    <w:uiPriority w:val="99"/>
    <w:rsid w:val="00B62E2D"/>
    <w:pPr>
      <w:tabs>
        <w:tab w:val="clear" w:pos="720"/>
      </w:tabs>
      <w:spacing w:after="160"/>
    </w:pPr>
  </w:style>
  <w:style w:type="paragraph" w:styleId="slovanseznam2">
    <w:name w:val="List Number 2"/>
    <w:basedOn w:val="slovanseznam"/>
    <w:uiPriority w:val="99"/>
    <w:rsid w:val="00B62E2D"/>
    <w:pPr>
      <w:ind w:left="1080"/>
    </w:pPr>
  </w:style>
  <w:style w:type="paragraph" w:styleId="slovanseznam3">
    <w:name w:val="List Number 3"/>
    <w:basedOn w:val="slovanseznam"/>
    <w:uiPriority w:val="99"/>
    <w:rsid w:val="00B62E2D"/>
    <w:pPr>
      <w:ind w:left="1440"/>
    </w:pPr>
  </w:style>
  <w:style w:type="paragraph" w:styleId="slovanseznam4">
    <w:name w:val="List Number 4"/>
    <w:basedOn w:val="slovanseznam"/>
    <w:uiPriority w:val="99"/>
    <w:rsid w:val="00B62E2D"/>
    <w:pPr>
      <w:ind w:left="1800"/>
    </w:pPr>
  </w:style>
  <w:style w:type="paragraph" w:styleId="slovanseznam5">
    <w:name w:val="List Number 5"/>
    <w:basedOn w:val="slovanseznam"/>
    <w:uiPriority w:val="99"/>
    <w:rsid w:val="00B62E2D"/>
    <w:pPr>
      <w:ind w:left="2160"/>
    </w:pPr>
  </w:style>
  <w:style w:type="paragraph" w:customStyle="1" w:styleId="Prvnsloseznamu">
    <w:name w:val="První číslo seznamu"/>
    <w:basedOn w:val="slovanseznam"/>
    <w:next w:val="slovanseznam"/>
    <w:uiPriority w:val="99"/>
    <w:rsid w:val="00B62E2D"/>
    <w:pPr>
      <w:spacing w:before="80"/>
    </w:pPr>
  </w:style>
  <w:style w:type="paragraph" w:customStyle="1" w:styleId="Poslednsloseznamu">
    <w:name w:val="Poslední číslo seznamu"/>
    <w:basedOn w:val="slovanseznam"/>
    <w:next w:val="Zkladntext"/>
    <w:uiPriority w:val="99"/>
    <w:rsid w:val="00B62E2D"/>
    <w:pPr>
      <w:spacing w:after="240"/>
    </w:pPr>
  </w:style>
  <w:style w:type="paragraph" w:styleId="Textmakra">
    <w:name w:val="macro"/>
    <w:basedOn w:val="Zkladntext"/>
    <w:link w:val="TextmakraChar"/>
    <w:uiPriority w:val="99"/>
    <w:semiHidden/>
    <w:rsid w:val="00B62E2D"/>
    <w:pPr>
      <w:spacing w:after="120"/>
    </w:pPr>
    <w:rPr>
      <w:rFonts w:ascii="Courier New" w:hAnsi="Courier New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locked/>
    <w:rsid w:val="00D164D6"/>
    <w:rPr>
      <w:rFonts w:ascii="Courier New" w:hAnsi="Courier New" w:cs="Courier New"/>
      <w:sz w:val="20"/>
      <w:szCs w:val="20"/>
    </w:rPr>
  </w:style>
  <w:style w:type="paragraph" w:styleId="Zhlavzprvy">
    <w:name w:val="Message Header"/>
    <w:basedOn w:val="Zkladntext"/>
    <w:link w:val="ZhlavzprvyChar"/>
    <w:uiPriority w:val="99"/>
    <w:rsid w:val="00B62E2D"/>
    <w:pPr>
      <w:keepLines/>
      <w:tabs>
        <w:tab w:val="left" w:pos="3600"/>
        <w:tab w:val="left" w:pos="4680"/>
      </w:tabs>
      <w:spacing w:after="240"/>
      <w:ind w:left="1080" w:right="2880" w:hanging="1080"/>
    </w:pPr>
    <w:rPr>
      <w:rFonts w:ascii="Arial" w:hAnsi="Arial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locked/>
    <w:rsid w:val="00D164D6"/>
    <w:rPr>
      <w:rFonts w:ascii="Cambria" w:hAnsi="Cambria" w:cs="Times New Roman"/>
      <w:sz w:val="24"/>
      <w:szCs w:val="24"/>
      <w:shd w:val="pct20" w:color="auto" w:fill="auto"/>
    </w:rPr>
  </w:style>
  <w:style w:type="character" w:styleId="slostrnky">
    <w:name w:val="page number"/>
    <w:basedOn w:val="Standardnpsmoodstavce"/>
    <w:uiPriority w:val="99"/>
    <w:rsid w:val="00B62E2D"/>
    <w:rPr>
      <w:rFonts w:cs="Times New Roman"/>
      <w:b/>
    </w:rPr>
  </w:style>
  <w:style w:type="paragraph" w:customStyle="1" w:styleId="Oznaensti">
    <w:name w:val="Označení části"/>
    <w:basedOn w:val="Nadpiszkladn"/>
    <w:next w:val="Normln"/>
    <w:uiPriority w:val="99"/>
    <w:rsid w:val="00B62E2D"/>
    <w:pPr>
      <w:spacing w:before="600" w:after="160"/>
      <w:jc w:val="center"/>
    </w:pPr>
    <w:rPr>
      <w:b w:val="0"/>
      <w:sz w:val="24"/>
      <w:u w:val="single"/>
    </w:rPr>
  </w:style>
  <w:style w:type="paragraph" w:customStyle="1" w:styleId="Podtitulsti">
    <w:name w:val="Podtitul části"/>
    <w:basedOn w:val="Normln"/>
    <w:next w:val="Zkladntext"/>
    <w:uiPriority w:val="99"/>
    <w:rsid w:val="00B62E2D"/>
    <w:pPr>
      <w:keepNext/>
      <w:spacing w:before="360" w:after="120"/>
      <w:jc w:val="center"/>
    </w:pPr>
    <w:rPr>
      <w:rFonts w:ascii="Arial" w:hAnsi="Arial"/>
      <w:i/>
      <w:kern w:val="28"/>
      <w:sz w:val="32"/>
    </w:rPr>
  </w:style>
  <w:style w:type="paragraph" w:customStyle="1" w:styleId="Nzevsti">
    <w:name w:val="Název části"/>
    <w:basedOn w:val="Nadpiszkladn"/>
    <w:next w:val="Podtitulsti"/>
    <w:uiPriority w:val="99"/>
    <w:rsid w:val="00B62E2D"/>
    <w:pPr>
      <w:spacing w:before="600"/>
      <w:jc w:val="center"/>
    </w:pPr>
  </w:style>
  <w:style w:type="paragraph" w:customStyle="1" w:styleId="Obrzek">
    <w:name w:val="Obrázek"/>
    <w:basedOn w:val="Zkladntext"/>
    <w:next w:val="Titulek"/>
    <w:uiPriority w:val="99"/>
    <w:rsid w:val="00B62E2D"/>
    <w:pPr>
      <w:keepNext/>
    </w:pPr>
  </w:style>
  <w:style w:type="paragraph" w:customStyle="1" w:styleId="Nadpisoddlu">
    <w:name w:val="Nadpis oddílu"/>
    <w:basedOn w:val="Nadpiszkladn"/>
    <w:uiPriority w:val="99"/>
    <w:rsid w:val="00B62E2D"/>
    <w:pPr>
      <w:spacing w:after="80"/>
    </w:pPr>
    <w:rPr>
      <w:sz w:val="28"/>
    </w:rPr>
  </w:style>
  <w:style w:type="paragraph" w:customStyle="1" w:styleId="Oznaenoddlu">
    <w:name w:val="Označení oddílu"/>
    <w:basedOn w:val="Nadpiszkladn"/>
    <w:next w:val="Zkladntext"/>
    <w:uiPriority w:val="99"/>
    <w:rsid w:val="00B62E2D"/>
    <w:pPr>
      <w:spacing w:after="360"/>
      <w:jc w:val="center"/>
    </w:pPr>
  </w:style>
  <w:style w:type="paragraph" w:customStyle="1" w:styleId="Pedmt">
    <w:name w:val="Předmět"/>
    <w:basedOn w:val="Zkladntext"/>
    <w:next w:val="Zkladntext"/>
    <w:uiPriority w:val="99"/>
    <w:rsid w:val="00B62E2D"/>
    <w:rPr>
      <w:i/>
      <w:u w:val="single"/>
    </w:rPr>
  </w:style>
  <w:style w:type="paragraph" w:styleId="Podnadpis">
    <w:name w:val="Subtitle"/>
    <w:basedOn w:val="Nzev"/>
    <w:next w:val="Zkladntext"/>
    <w:link w:val="PodnadpisChar"/>
    <w:uiPriority w:val="99"/>
    <w:qFormat/>
    <w:rsid w:val="00B62E2D"/>
    <w:pPr>
      <w:spacing w:before="0" w:after="240"/>
    </w:pPr>
    <w:rPr>
      <w:b w:val="0"/>
      <w:i/>
      <w:sz w:val="28"/>
    </w:rPr>
  </w:style>
  <w:style w:type="character" w:customStyle="1" w:styleId="PodnadpisChar">
    <w:name w:val="Podnadpis Char"/>
    <w:basedOn w:val="Standardnpsmoodstavce"/>
    <w:link w:val="Podnadpis"/>
    <w:uiPriority w:val="99"/>
    <w:locked/>
    <w:rsid w:val="00D164D6"/>
    <w:rPr>
      <w:rFonts w:ascii="Cambria" w:hAnsi="Cambria" w:cs="Times New Roman"/>
      <w:sz w:val="24"/>
      <w:szCs w:val="24"/>
    </w:rPr>
  </w:style>
  <w:style w:type="paragraph" w:styleId="Nzev">
    <w:name w:val="Title"/>
    <w:basedOn w:val="Nadpiszkladn"/>
    <w:link w:val="NzevChar"/>
    <w:uiPriority w:val="99"/>
    <w:qFormat/>
    <w:rsid w:val="00B62E2D"/>
    <w:pPr>
      <w:spacing w:before="360" w:after="160"/>
      <w:jc w:val="center"/>
    </w:pPr>
    <w:rPr>
      <w:sz w:val="40"/>
    </w:rPr>
  </w:style>
  <w:style w:type="character" w:customStyle="1" w:styleId="NzevChar">
    <w:name w:val="Název Char"/>
    <w:basedOn w:val="Standardnpsmoodstavce"/>
    <w:link w:val="Nzev"/>
    <w:uiPriority w:val="99"/>
    <w:locked/>
    <w:rsid w:val="00D164D6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Podtitulnaoblce">
    <w:name w:val="Podtitul na obálce"/>
    <w:basedOn w:val="Normln"/>
    <w:next w:val="Zkladntext"/>
    <w:uiPriority w:val="99"/>
    <w:rsid w:val="00B62E2D"/>
    <w:pPr>
      <w:keepNext/>
      <w:spacing w:before="240" w:after="160"/>
      <w:jc w:val="center"/>
    </w:pPr>
    <w:rPr>
      <w:rFonts w:ascii="Arial" w:hAnsi="Arial"/>
      <w:i/>
      <w:kern w:val="28"/>
      <w:sz w:val="36"/>
    </w:rPr>
  </w:style>
  <w:style w:type="character" w:customStyle="1" w:styleId="Hornindex">
    <w:name w:val="Horní index"/>
    <w:uiPriority w:val="99"/>
    <w:rsid w:val="00B62E2D"/>
    <w:rPr>
      <w:vertAlign w:val="superscript"/>
    </w:rPr>
  </w:style>
  <w:style w:type="paragraph" w:styleId="Seznamcitac">
    <w:name w:val="table of authorities"/>
    <w:basedOn w:val="Normln"/>
    <w:uiPriority w:val="99"/>
    <w:semiHidden/>
    <w:rsid w:val="00B62E2D"/>
    <w:pPr>
      <w:tabs>
        <w:tab w:val="right" w:leader="dot" w:pos="8640"/>
      </w:tabs>
      <w:ind w:left="360" w:hanging="360"/>
    </w:pPr>
  </w:style>
  <w:style w:type="paragraph" w:styleId="Seznamobrzk">
    <w:name w:val="table of figures"/>
    <w:basedOn w:val="Normln"/>
    <w:uiPriority w:val="99"/>
    <w:semiHidden/>
    <w:rsid w:val="00B62E2D"/>
    <w:pPr>
      <w:tabs>
        <w:tab w:val="right" w:leader="dot" w:pos="8640"/>
      </w:tabs>
      <w:ind w:left="720" w:hanging="720"/>
    </w:pPr>
  </w:style>
  <w:style w:type="paragraph" w:customStyle="1" w:styleId="Nzevnaoblce">
    <w:name w:val="Název na obálce"/>
    <w:basedOn w:val="Nadpiszkladn"/>
    <w:next w:val="Podtitulnaoblce"/>
    <w:uiPriority w:val="99"/>
    <w:rsid w:val="00B62E2D"/>
    <w:pPr>
      <w:spacing w:before="720" w:after="160"/>
      <w:jc w:val="center"/>
    </w:pPr>
    <w:rPr>
      <w:sz w:val="48"/>
    </w:rPr>
  </w:style>
  <w:style w:type="paragraph" w:styleId="Hlavikaobsahu">
    <w:name w:val="toa heading"/>
    <w:basedOn w:val="Nadpisoddlu"/>
    <w:next w:val="Seznamcitac"/>
    <w:uiPriority w:val="99"/>
    <w:semiHidden/>
    <w:rsid w:val="00B62E2D"/>
  </w:style>
  <w:style w:type="paragraph" w:styleId="Obsah1">
    <w:name w:val="toc 1"/>
    <w:basedOn w:val="Normln"/>
    <w:uiPriority w:val="99"/>
    <w:semiHidden/>
    <w:rsid w:val="00B62E2D"/>
    <w:pPr>
      <w:tabs>
        <w:tab w:val="right" w:leader="dot" w:pos="8640"/>
      </w:tabs>
      <w:spacing w:before="180" w:after="120"/>
    </w:pPr>
    <w:rPr>
      <w:rFonts w:ascii="Arial" w:hAnsi="Arial"/>
      <w:b/>
      <w:sz w:val="24"/>
    </w:rPr>
  </w:style>
  <w:style w:type="paragraph" w:styleId="Obsah2">
    <w:name w:val="toc 2"/>
    <w:basedOn w:val="Normln"/>
    <w:uiPriority w:val="99"/>
    <w:semiHidden/>
    <w:rsid w:val="00B62E2D"/>
    <w:pPr>
      <w:tabs>
        <w:tab w:val="right" w:leader="dot" w:pos="8640"/>
      </w:tabs>
      <w:ind w:left="360"/>
    </w:pPr>
  </w:style>
  <w:style w:type="paragraph" w:styleId="Obsah3">
    <w:name w:val="toc 3"/>
    <w:basedOn w:val="Normln"/>
    <w:uiPriority w:val="99"/>
    <w:semiHidden/>
    <w:rsid w:val="00B62E2D"/>
    <w:pPr>
      <w:tabs>
        <w:tab w:val="right" w:leader="dot" w:pos="8640"/>
      </w:tabs>
      <w:ind w:left="720"/>
    </w:pPr>
  </w:style>
  <w:style w:type="paragraph" w:styleId="Obsah4">
    <w:name w:val="toc 4"/>
    <w:basedOn w:val="Normln"/>
    <w:uiPriority w:val="99"/>
    <w:semiHidden/>
    <w:rsid w:val="00B62E2D"/>
    <w:pPr>
      <w:tabs>
        <w:tab w:val="right" w:leader="dot" w:pos="8640"/>
      </w:tabs>
      <w:ind w:left="1080"/>
    </w:pPr>
  </w:style>
  <w:style w:type="paragraph" w:styleId="Obsah5">
    <w:name w:val="toc 5"/>
    <w:basedOn w:val="Normln"/>
    <w:uiPriority w:val="99"/>
    <w:semiHidden/>
    <w:rsid w:val="00B62E2D"/>
    <w:pPr>
      <w:tabs>
        <w:tab w:val="right" w:leader="dot" w:pos="8640"/>
      </w:tabs>
      <w:ind w:left="1440"/>
    </w:pPr>
  </w:style>
  <w:style w:type="paragraph" w:styleId="Obsah6">
    <w:name w:val="toc 6"/>
    <w:basedOn w:val="Normln"/>
    <w:uiPriority w:val="99"/>
    <w:semiHidden/>
    <w:rsid w:val="00B62E2D"/>
    <w:pPr>
      <w:tabs>
        <w:tab w:val="right" w:leader="dot" w:pos="8640"/>
      </w:tabs>
      <w:ind w:left="1800"/>
    </w:pPr>
  </w:style>
  <w:style w:type="paragraph" w:styleId="Obsah7">
    <w:name w:val="toc 7"/>
    <w:basedOn w:val="Normln"/>
    <w:uiPriority w:val="99"/>
    <w:semiHidden/>
    <w:rsid w:val="00B62E2D"/>
    <w:pPr>
      <w:tabs>
        <w:tab w:val="right" w:leader="dot" w:pos="8640"/>
      </w:tabs>
      <w:ind w:left="2160"/>
    </w:pPr>
  </w:style>
  <w:style w:type="paragraph" w:styleId="Obsah8">
    <w:name w:val="toc 8"/>
    <w:basedOn w:val="Normln"/>
    <w:uiPriority w:val="99"/>
    <w:semiHidden/>
    <w:rsid w:val="00B62E2D"/>
    <w:pPr>
      <w:tabs>
        <w:tab w:val="right" w:leader="dot" w:pos="8640"/>
      </w:tabs>
      <w:ind w:left="2520"/>
    </w:pPr>
  </w:style>
  <w:style w:type="paragraph" w:styleId="Obsah9">
    <w:name w:val="toc 9"/>
    <w:basedOn w:val="Normln"/>
    <w:uiPriority w:val="99"/>
    <w:semiHidden/>
    <w:rsid w:val="00B62E2D"/>
    <w:pPr>
      <w:tabs>
        <w:tab w:val="right" w:leader="dot" w:pos="8640"/>
      </w:tabs>
      <w:ind w:left="2880"/>
    </w:pPr>
  </w:style>
  <w:style w:type="paragraph" w:customStyle="1" w:styleId="Obsahzkladn">
    <w:name w:val="Obsah základní"/>
    <w:basedOn w:val="Normln"/>
    <w:uiPriority w:val="99"/>
    <w:rsid w:val="00B62E2D"/>
    <w:pPr>
      <w:tabs>
        <w:tab w:val="right" w:leader="dot" w:pos="8640"/>
      </w:tabs>
    </w:pPr>
  </w:style>
  <w:style w:type="paragraph" w:styleId="Adresanaoblku">
    <w:name w:val="envelope address"/>
    <w:basedOn w:val="Normln"/>
    <w:uiPriority w:val="99"/>
    <w:rsid w:val="00B62E2D"/>
    <w:pPr>
      <w:framePr w:w="7920" w:h="1980" w:hRule="exact" w:hSpace="180" w:wrap="auto" w:hAnchor="page" w:xAlign="center" w:yAlign="bottom"/>
      <w:ind w:left="2880"/>
    </w:pPr>
    <w:rPr>
      <w:sz w:val="24"/>
    </w:rPr>
  </w:style>
  <w:style w:type="paragraph" w:styleId="Normlnodsazen">
    <w:name w:val="Normal Indent"/>
    <w:basedOn w:val="Normln"/>
    <w:uiPriority w:val="99"/>
    <w:rsid w:val="00B62E2D"/>
    <w:pPr>
      <w:spacing w:line="280" w:lineRule="exact"/>
      <w:ind w:left="1080"/>
    </w:pPr>
    <w:rPr>
      <w:rFonts w:ascii="Arial" w:hAnsi="Arial"/>
      <w:sz w:val="22"/>
      <w:lang w:val="en-US"/>
    </w:rPr>
  </w:style>
  <w:style w:type="paragraph" w:styleId="Zkladntext2">
    <w:name w:val="Body Text 2"/>
    <w:basedOn w:val="Normln"/>
    <w:link w:val="Zkladntext2Char"/>
    <w:uiPriority w:val="99"/>
    <w:rsid w:val="00B62E2D"/>
    <w:rPr>
      <w:rFonts w:ascii="(normální text)" w:hAnsi="(normální text)"/>
      <w:sz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D164D6"/>
    <w:rPr>
      <w:rFonts w:cs="Times New Roman"/>
      <w:sz w:val="20"/>
      <w:szCs w:val="20"/>
    </w:rPr>
  </w:style>
  <w:style w:type="paragraph" w:styleId="Zkladntext3">
    <w:name w:val="Body Text 3"/>
    <w:basedOn w:val="Normln"/>
    <w:link w:val="Zkladntext3Char"/>
    <w:uiPriority w:val="99"/>
    <w:rsid w:val="00B62E2D"/>
    <w:pPr>
      <w:jc w:val="both"/>
    </w:pPr>
    <w:rPr>
      <w:sz w:val="24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locked/>
    <w:rsid w:val="00D164D6"/>
    <w:rPr>
      <w:rFonts w:cs="Times New Roman"/>
      <w:sz w:val="16"/>
      <w:szCs w:val="16"/>
    </w:rPr>
  </w:style>
  <w:style w:type="paragraph" w:styleId="Normlnweb">
    <w:name w:val="Normal (Web)"/>
    <w:basedOn w:val="Normln"/>
    <w:uiPriority w:val="99"/>
    <w:rsid w:val="007F54D0"/>
    <w:pPr>
      <w:spacing w:before="100" w:beforeAutospacing="1" w:after="100" w:afterAutospacing="1"/>
    </w:pPr>
    <w:rPr>
      <w:sz w:val="24"/>
      <w:szCs w:val="24"/>
    </w:rPr>
  </w:style>
  <w:style w:type="character" w:styleId="Hypertextovodkaz">
    <w:name w:val="Hyperlink"/>
    <w:basedOn w:val="Standardnpsmoodstavce"/>
    <w:uiPriority w:val="99"/>
    <w:rsid w:val="00DC4753"/>
    <w:rPr>
      <w:rFonts w:cs="Times New Roman"/>
      <w:color w:val="0000FF"/>
      <w:u w:val="single"/>
    </w:rPr>
  </w:style>
  <w:style w:type="character" w:styleId="Sledovanodkaz">
    <w:name w:val="FollowedHyperlink"/>
    <w:basedOn w:val="Standardnpsmoodstavce"/>
    <w:uiPriority w:val="99"/>
    <w:rsid w:val="00DC4753"/>
    <w:rPr>
      <w:rFonts w:cs="Times New Roman"/>
      <w:color w:val="800080"/>
      <w:u w:val="single"/>
    </w:rPr>
  </w:style>
  <w:style w:type="paragraph" w:styleId="Odstavecseseznamem">
    <w:name w:val="List Paragraph"/>
    <w:basedOn w:val="Normln"/>
    <w:uiPriority w:val="34"/>
    <w:qFormat/>
    <w:rsid w:val="00393F25"/>
    <w:pPr>
      <w:ind w:left="720"/>
      <w:contextualSpacing/>
    </w:pPr>
  </w:style>
  <w:style w:type="paragraph" w:customStyle="1" w:styleId="TextnormyCharCharChar">
    <w:name w:val="Text normy Char Char Char"/>
    <w:link w:val="TextnormyCharCharCharChar1"/>
    <w:uiPriority w:val="99"/>
    <w:rsid w:val="00936833"/>
    <w:pPr>
      <w:spacing w:after="120"/>
      <w:jc w:val="both"/>
    </w:pPr>
    <w:rPr>
      <w:rFonts w:ascii="Arial" w:hAnsi="Arial"/>
    </w:rPr>
  </w:style>
  <w:style w:type="character" w:customStyle="1" w:styleId="TextnormyCharCharCharChar1">
    <w:name w:val="Text normy Char Char Char Char1"/>
    <w:basedOn w:val="Standardnpsmoodstavce"/>
    <w:link w:val="TextnormyCharCharChar"/>
    <w:uiPriority w:val="99"/>
    <w:locked/>
    <w:rsid w:val="00936833"/>
    <w:rPr>
      <w:rFonts w:ascii="Arial" w:hAnsi="Arial"/>
    </w:rPr>
  </w:style>
  <w:style w:type="table" w:styleId="Mkatabulky">
    <w:name w:val="Table Grid"/>
    <w:basedOn w:val="Normlntabulka"/>
    <w:uiPriority w:val="99"/>
    <w:locked/>
    <w:rsid w:val="00F424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odsazen3">
    <w:name w:val="Body Text Indent 3"/>
    <w:basedOn w:val="Normln"/>
    <w:link w:val="Zkladntextodsazen3Char"/>
    <w:locked/>
    <w:rsid w:val="00DC1E0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rsid w:val="00DC1E0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619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829</TotalTime>
  <Pages>20</Pages>
  <Words>7102</Words>
  <Characters>41908</Characters>
  <Application>Microsoft Office Word</Application>
  <DocSecurity>0</DocSecurity>
  <Lines>349</Lines>
  <Paragraphs>97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7</vt:i4>
      </vt:variant>
    </vt:vector>
  </HeadingPairs>
  <TitlesOfParts>
    <vt:vector size="8" baseType="lpstr">
      <vt:lpstr>Studie</vt:lpstr>
      <vt:lpstr>        </vt:lpstr>
      <vt:lpstr>        </vt:lpstr>
      <vt:lpstr>        </vt:lpstr>
      <vt:lpstr>        </vt:lpstr>
      <vt:lpstr>        </vt:lpstr>
      <vt:lpstr>        D.1.3 POŽÁRNĚ BEZPEČNOSTNÍ ŘEŠENÍ STAVBY.</vt:lpstr>
      <vt:lpstr>Objekt (v posuzovaných částech) zůstane vybaven:</vt:lpstr>
    </vt:vector>
  </TitlesOfParts>
  <Company/>
  <LinksUpToDate>false</LinksUpToDate>
  <CharactersWithSpaces>48913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Studie</dc:title>
  <dc:creator>Ing. Josef Filipčík</dc:creator>
  <cp:lastModifiedBy>Jozka</cp:lastModifiedBy>
  <cp:revision>18</cp:revision>
  <cp:lastPrinted>2022-09-28T16:19:00Z</cp:lastPrinted>
  <dcterms:created xsi:type="dcterms:W3CDTF">2022-09-27T12:24:00Z</dcterms:created>
  <dcterms:modified xsi:type="dcterms:W3CDTF">2022-09-28T16:52:00Z</dcterms:modified>
</cp:coreProperties>
</file>